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018F" w:rsidRDefault="002C522F" w:rsidP="00D05A61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temelju članka 49</w:t>
      </w:r>
      <w:r w:rsidR="00FF018F">
        <w:rPr>
          <w:rFonts w:ascii="Times New Roman" w:hAnsi="Times New Roman"/>
          <w:sz w:val="24"/>
          <w:szCs w:val="24"/>
        </w:rPr>
        <w:t>. Zakona o poljoprivrednom zemljištu</w:t>
      </w:r>
      <w:r w:rsidR="00FF018F" w:rsidRPr="00EC0757">
        <w:rPr>
          <w:rFonts w:ascii="Times New Roman" w:hAnsi="Times New Roman"/>
          <w:sz w:val="24"/>
          <w:szCs w:val="24"/>
        </w:rPr>
        <w:t xml:space="preserve"> (</w:t>
      </w:r>
      <w:r w:rsidR="00FF018F">
        <w:rPr>
          <w:rFonts w:ascii="Times New Roman" w:hAnsi="Times New Roman"/>
          <w:sz w:val="24"/>
          <w:szCs w:val="24"/>
        </w:rPr>
        <w:t>„</w:t>
      </w:r>
      <w:r w:rsidR="00FF018F" w:rsidRPr="00EC0757">
        <w:rPr>
          <w:rFonts w:ascii="Times New Roman" w:hAnsi="Times New Roman"/>
          <w:sz w:val="24"/>
          <w:szCs w:val="24"/>
        </w:rPr>
        <w:t>Narodne novi</w:t>
      </w:r>
      <w:r>
        <w:rPr>
          <w:rFonts w:ascii="Times New Roman" w:hAnsi="Times New Roman"/>
          <w:sz w:val="24"/>
          <w:szCs w:val="24"/>
        </w:rPr>
        <w:t>ne“ b</w:t>
      </w:r>
      <w:r w:rsidR="00E2178E">
        <w:rPr>
          <w:rFonts w:ascii="Times New Roman" w:hAnsi="Times New Roman"/>
          <w:sz w:val="24"/>
          <w:szCs w:val="24"/>
        </w:rPr>
        <w:t>roj 20/18</w:t>
      </w:r>
      <w:r w:rsidR="00D81FFB">
        <w:rPr>
          <w:rFonts w:ascii="Times New Roman" w:hAnsi="Times New Roman"/>
          <w:sz w:val="24"/>
          <w:szCs w:val="24"/>
        </w:rPr>
        <w:t>, 1</w:t>
      </w:r>
      <w:r w:rsidR="00972E9B">
        <w:rPr>
          <w:rFonts w:ascii="Times New Roman" w:hAnsi="Times New Roman"/>
          <w:sz w:val="24"/>
          <w:szCs w:val="24"/>
        </w:rPr>
        <w:t>15/18</w:t>
      </w:r>
      <w:r w:rsidR="00D81FFB">
        <w:rPr>
          <w:rFonts w:ascii="Times New Roman" w:hAnsi="Times New Roman"/>
          <w:sz w:val="24"/>
          <w:szCs w:val="24"/>
        </w:rPr>
        <w:t>. i 98/19</w:t>
      </w:r>
      <w:r w:rsidR="00FF018F">
        <w:rPr>
          <w:rFonts w:ascii="Times New Roman" w:hAnsi="Times New Roman"/>
          <w:sz w:val="24"/>
          <w:szCs w:val="24"/>
        </w:rPr>
        <w:t>) i članka 30</w:t>
      </w:r>
      <w:r w:rsidR="00FD646F">
        <w:rPr>
          <w:rFonts w:ascii="Times New Roman" w:hAnsi="Times New Roman"/>
          <w:sz w:val="24"/>
          <w:szCs w:val="24"/>
        </w:rPr>
        <w:t xml:space="preserve">. </w:t>
      </w:r>
      <w:r w:rsidR="00FF018F" w:rsidRPr="00EC0757">
        <w:rPr>
          <w:rFonts w:ascii="Times New Roman" w:hAnsi="Times New Roman"/>
          <w:sz w:val="24"/>
          <w:szCs w:val="24"/>
        </w:rPr>
        <w:t xml:space="preserve">Statuta </w:t>
      </w:r>
      <w:r w:rsidR="00FF018F">
        <w:rPr>
          <w:rFonts w:ascii="Times New Roman" w:hAnsi="Times New Roman"/>
          <w:sz w:val="24"/>
          <w:szCs w:val="24"/>
        </w:rPr>
        <w:t>Općine Sveti Ivan Žabno</w:t>
      </w:r>
      <w:r w:rsidR="00FF018F" w:rsidRPr="00EC0757">
        <w:rPr>
          <w:rFonts w:ascii="Times New Roman" w:hAnsi="Times New Roman"/>
          <w:sz w:val="24"/>
          <w:szCs w:val="24"/>
        </w:rPr>
        <w:t xml:space="preserve"> (“</w:t>
      </w:r>
      <w:r w:rsidR="00FF018F">
        <w:rPr>
          <w:rFonts w:ascii="Times New Roman" w:hAnsi="Times New Roman"/>
          <w:sz w:val="24"/>
          <w:szCs w:val="24"/>
        </w:rPr>
        <w:t>Službeni glasnik Koprivničko – križevačke županije ” broj 10/13</w:t>
      </w:r>
      <w:r w:rsidR="001E0E97">
        <w:rPr>
          <w:rFonts w:ascii="Times New Roman" w:hAnsi="Times New Roman"/>
          <w:sz w:val="24"/>
          <w:szCs w:val="24"/>
        </w:rPr>
        <w:t>. i 2/18</w:t>
      </w:r>
      <w:r w:rsidR="00FF018F">
        <w:rPr>
          <w:rFonts w:ascii="Times New Roman" w:hAnsi="Times New Roman"/>
          <w:sz w:val="24"/>
          <w:szCs w:val="24"/>
        </w:rPr>
        <w:t>), Općinsko</w:t>
      </w:r>
      <w:r w:rsidR="00FF018F" w:rsidRPr="00EC0757">
        <w:rPr>
          <w:rFonts w:ascii="Times New Roman" w:hAnsi="Times New Roman"/>
          <w:sz w:val="24"/>
          <w:szCs w:val="24"/>
        </w:rPr>
        <w:t xml:space="preserve"> vijeće </w:t>
      </w:r>
      <w:r w:rsidR="00FF018F">
        <w:rPr>
          <w:rFonts w:ascii="Times New Roman" w:hAnsi="Times New Roman"/>
          <w:sz w:val="24"/>
          <w:szCs w:val="24"/>
        </w:rPr>
        <w:t>Općine</w:t>
      </w:r>
      <w:r w:rsidR="00FF018F" w:rsidRPr="00EC0757">
        <w:rPr>
          <w:rFonts w:ascii="Times New Roman" w:hAnsi="Times New Roman"/>
          <w:sz w:val="24"/>
          <w:szCs w:val="24"/>
        </w:rPr>
        <w:t xml:space="preserve"> </w:t>
      </w:r>
      <w:r w:rsidR="00FF018F">
        <w:rPr>
          <w:rFonts w:ascii="Times New Roman" w:hAnsi="Times New Roman"/>
          <w:sz w:val="24"/>
          <w:szCs w:val="24"/>
        </w:rPr>
        <w:t>Sveti Ivan Žabno</w:t>
      </w:r>
      <w:r w:rsidR="004F7C5D">
        <w:rPr>
          <w:rFonts w:ascii="Times New Roman" w:hAnsi="Times New Roman"/>
          <w:sz w:val="24"/>
          <w:szCs w:val="24"/>
        </w:rPr>
        <w:t xml:space="preserve"> </w:t>
      </w:r>
      <w:r w:rsidR="00421273">
        <w:rPr>
          <w:rFonts w:ascii="Times New Roman" w:hAnsi="Times New Roman"/>
          <w:sz w:val="24"/>
          <w:szCs w:val="24"/>
        </w:rPr>
        <w:t xml:space="preserve">na </w:t>
      </w:r>
      <w:r w:rsidR="004F7C5D">
        <w:rPr>
          <w:rFonts w:ascii="Times New Roman" w:hAnsi="Times New Roman"/>
          <w:sz w:val="24"/>
          <w:szCs w:val="24"/>
        </w:rPr>
        <w:t>1</w:t>
      </w:r>
      <w:r w:rsidR="00566220">
        <w:rPr>
          <w:rFonts w:ascii="Times New Roman" w:hAnsi="Times New Roman"/>
          <w:sz w:val="24"/>
          <w:szCs w:val="24"/>
        </w:rPr>
        <w:t>8</w:t>
      </w:r>
      <w:r w:rsidR="004F7C5D">
        <w:rPr>
          <w:rFonts w:ascii="Times New Roman" w:hAnsi="Times New Roman"/>
          <w:sz w:val="24"/>
          <w:szCs w:val="24"/>
        </w:rPr>
        <w:t xml:space="preserve">. </w:t>
      </w:r>
      <w:r w:rsidR="003B477A">
        <w:rPr>
          <w:rFonts w:ascii="Times New Roman" w:hAnsi="Times New Roman"/>
          <w:sz w:val="24"/>
          <w:szCs w:val="24"/>
        </w:rPr>
        <w:t xml:space="preserve">sjednici održanoj </w:t>
      </w:r>
      <w:r w:rsidR="00415818">
        <w:rPr>
          <w:rFonts w:ascii="Times New Roman" w:hAnsi="Times New Roman"/>
          <w:sz w:val="24"/>
          <w:szCs w:val="24"/>
        </w:rPr>
        <w:t>28.</w:t>
      </w:r>
      <w:r w:rsidR="004F7C5D">
        <w:rPr>
          <w:rFonts w:ascii="Times New Roman" w:hAnsi="Times New Roman"/>
          <w:sz w:val="24"/>
          <w:szCs w:val="24"/>
        </w:rPr>
        <w:t xml:space="preserve"> </w:t>
      </w:r>
      <w:r w:rsidR="003B477A">
        <w:rPr>
          <w:rFonts w:ascii="Times New Roman" w:hAnsi="Times New Roman"/>
          <w:sz w:val="24"/>
          <w:szCs w:val="24"/>
        </w:rPr>
        <w:t>studenoga 201</w:t>
      </w:r>
      <w:r w:rsidR="00566220">
        <w:rPr>
          <w:rFonts w:ascii="Times New Roman" w:hAnsi="Times New Roman"/>
          <w:sz w:val="24"/>
          <w:szCs w:val="24"/>
        </w:rPr>
        <w:t>9</w:t>
      </w:r>
      <w:r w:rsidR="00FF018F" w:rsidRPr="00EC0757">
        <w:rPr>
          <w:rFonts w:ascii="Times New Roman" w:hAnsi="Times New Roman"/>
          <w:sz w:val="24"/>
          <w:szCs w:val="24"/>
        </w:rPr>
        <w:t>.</w:t>
      </w:r>
      <w:r w:rsidR="00FF018F">
        <w:rPr>
          <w:rFonts w:ascii="Times New Roman" w:hAnsi="Times New Roman"/>
          <w:sz w:val="24"/>
          <w:szCs w:val="24"/>
        </w:rPr>
        <w:t xml:space="preserve"> </w:t>
      </w:r>
      <w:r w:rsidR="00FF018F" w:rsidRPr="00EC0757">
        <w:rPr>
          <w:rFonts w:ascii="Times New Roman" w:hAnsi="Times New Roman"/>
          <w:sz w:val="24"/>
          <w:szCs w:val="24"/>
        </w:rPr>
        <w:t>donijelo je</w:t>
      </w:r>
    </w:p>
    <w:p w:rsidR="00FF018F" w:rsidRPr="00597BA0" w:rsidRDefault="00FF018F" w:rsidP="00FF018F">
      <w:pPr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597BA0">
        <w:rPr>
          <w:rFonts w:ascii="Times New Roman" w:hAnsi="Times New Roman"/>
          <w:b/>
          <w:sz w:val="24"/>
          <w:szCs w:val="24"/>
        </w:rPr>
        <w:t>PROGRAM</w:t>
      </w:r>
      <w:bookmarkStart w:id="0" w:name="_GoBack"/>
      <w:bookmarkEnd w:id="0"/>
    </w:p>
    <w:p w:rsidR="00FF018F" w:rsidRPr="00597BA0" w:rsidRDefault="00FF018F" w:rsidP="00FF018F">
      <w:pPr>
        <w:spacing w:before="0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597BA0">
        <w:rPr>
          <w:rFonts w:ascii="Times New Roman" w:hAnsi="Times New Roman"/>
          <w:b/>
          <w:sz w:val="24"/>
          <w:szCs w:val="24"/>
        </w:rPr>
        <w:t>utroška sredstava ostvarenih od prodaje, zakupa</w:t>
      </w:r>
      <w:r>
        <w:rPr>
          <w:rFonts w:ascii="Times New Roman" w:hAnsi="Times New Roman"/>
          <w:b/>
          <w:sz w:val="24"/>
          <w:szCs w:val="24"/>
        </w:rPr>
        <w:t xml:space="preserve"> i du</w:t>
      </w:r>
      <w:r w:rsidRPr="00597BA0">
        <w:rPr>
          <w:rFonts w:ascii="Times New Roman" w:hAnsi="Times New Roman"/>
          <w:b/>
          <w:sz w:val="24"/>
          <w:szCs w:val="24"/>
        </w:rPr>
        <w:t xml:space="preserve">gogodišnjeg zakupa                 </w:t>
      </w:r>
    </w:p>
    <w:p w:rsidR="00FF018F" w:rsidRDefault="00FF018F" w:rsidP="00FF018F">
      <w:pPr>
        <w:spacing w:before="0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597BA0">
        <w:rPr>
          <w:rFonts w:ascii="Times New Roman" w:hAnsi="Times New Roman"/>
          <w:b/>
          <w:sz w:val="24"/>
          <w:szCs w:val="24"/>
        </w:rPr>
        <w:t xml:space="preserve">poljoprivrednog zemljišta u </w:t>
      </w:r>
      <w:r>
        <w:rPr>
          <w:rFonts w:ascii="Times New Roman" w:hAnsi="Times New Roman"/>
          <w:b/>
          <w:sz w:val="24"/>
          <w:szCs w:val="24"/>
        </w:rPr>
        <w:t>vlasništvu Republike Hrvatske u</w:t>
      </w:r>
      <w:r w:rsidR="00B00409">
        <w:rPr>
          <w:rFonts w:ascii="Times New Roman" w:hAnsi="Times New Roman"/>
          <w:b/>
          <w:sz w:val="24"/>
          <w:szCs w:val="24"/>
        </w:rPr>
        <w:t xml:space="preserve"> 20</w:t>
      </w:r>
      <w:r w:rsidR="00566220">
        <w:rPr>
          <w:rFonts w:ascii="Times New Roman" w:hAnsi="Times New Roman"/>
          <w:b/>
          <w:sz w:val="24"/>
          <w:szCs w:val="24"/>
        </w:rPr>
        <w:t>20</w:t>
      </w:r>
      <w:r w:rsidRPr="00597BA0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godini </w:t>
      </w:r>
    </w:p>
    <w:p w:rsidR="00FF018F" w:rsidRDefault="00FF018F" w:rsidP="00FF018F">
      <w:pPr>
        <w:spacing w:before="0"/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 području Općine Sveti Ivan Žabno</w:t>
      </w:r>
    </w:p>
    <w:p w:rsidR="00FF018F" w:rsidRDefault="00FF018F" w:rsidP="00FF018F">
      <w:pPr>
        <w:spacing w:before="0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FF018F" w:rsidRPr="00CB4457" w:rsidRDefault="00FF018F" w:rsidP="00FF018F">
      <w:pPr>
        <w:spacing w:before="0"/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I.</w:t>
      </w:r>
    </w:p>
    <w:p w:rsidR="00FF018F" w:rsidRDefault="00FF018F" w:rsidP="00FF018F">
      <w:pPr>
        <w:spacing w:before="0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FF018F" w:rsidRDefault="00FF018F" w:rsidP="00FF018F">
      <w:pPr>
        <w:spacing w:before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Programom utroška sredstava ostvarenih od prodaje, zakupa i dugogodišnjeg zakupa poljoprivrednog zemljišta u vlasništvu Republike Hrvatske u 20</w:t>
      </w:r>
      <w:r w:rsidR="00566220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. godini na području Općine Sveti Ivan Žabno (u daljnjem tekstu: Program), utvrđuje se namjena korištenja i kontrola utroška sredstava od prodaje, zakupa i dugogodišnjeg zakupa poljoprivrednog zemljišta u vlasništvu Republike Hrvatske u 20</w:t>
      </w:r>
      <w:r w:rsidR="00566220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. godini na području Općine Sveti Ivan Žabno (u daljnjem tekstu: sredstva) koja su prihod Proračuna Općine Sveti Ivan Žabno za 20</w:t>
      </w:r>
      <w:r w:rsidR="00566220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. godinu (u daljnjem tekstu: Proračun).</w:t>
      </w:r>
    </w:p>
    <w:p w:rsidR="00FF018F" w:rsidRDefault="00FF018F" w:rsidP="00FF018F">
      <w:pPr>
        <w:spacing w:before="0"/>
        <w:ind w:firstLine="720"/>
        <w:jc w:val="left"/>
        <w:rPr>
          <w:rFonts w:ascii="Times New Roman" w:hAnsi="Times New Roman"/>
          <w:sz w:val="24"/>
          <w:szCs w:val="24"/>
        </w:rPr>
      </w:pPr>
    </w:p>
    <w:p w:rsidR="00FF018F" w:rsidRDefault="00FF018F" w:rsidP="00FF018F">
      <w:pPr>
        <w:spacing w:before="0"/>
        <w:ind w:firstLine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II.</w:t>
      </w:r>
    </w:p>
    <w:p w:rsidR="00FF018F" w:rsidRDefault="00FF018F" w:rsidP="00FF018F">
      <w:pPr>
        <w:spacing w:before="0"/>
        <w:ind w:firstLine="720"/>
        <w:jc w:val="left"/>
        <w:rPr>
          <w:rFonts w:ascii="Times New Roman" w:hAnsi="Times New Roman"/>
          <w:sz w:val="24"/>
          <w:szCs w:val="24"/>
        </w:rPr>
      </w:pPr>
    </w:p>
    <w:p w:rsidR="00FF018F" w:rsidRDefault="00FF018F" w:rsidP="00550D66">
      <w:pPr>
        <w:spacing w:before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Sredstva su u prihodima Proračuna planirana u svoti </w:t>
      </w:r>
      <w:r w:rsidR="00566220">
        <w:rPr>
          <w:rFonts w:ascii="Times New Roman" w:hAnsi="Times New Roman"/>
          <w:sz w:val="24"/>
          <w:szCs w:val="24"/>
        </w:rPr>
        <w:t>652.000,00</w:t>
      </w:r>
      <w:r>
        <w:rPr>
          <w:rFonts w:ascii="Times New Roman" w:hAnsi="Times New Roman"/>
          <w:sz w:val="24"/>
          <w:szCs w:val="24"/>
        </w:rPr>
        <w:t xml:space="preserve"> kuna, odnosno 65% od ukupnih sredstava koja su prihod Proračuna.</w:t>
      </w:r>
    </w:p>
    <w:p w:rsidR="00FF018F" w:rsidRDefault="00FF018F" w:rsidP="00FF018F">
      <w:pPr>
        <w:spacing w:before="0"/>
        <w:ind w:firstLine="720"/>
        <w:jc w:val="left"/>
        <w:rPr>
          <w:rFonts w:ascii="Times New Roman" w:hAnsi="Times New Roman"/>
          <w:sz w:val="24"/>
          <w:szCs w:val="24"/>
        </w:rPr>
      </w:pPr>
    </w:p>
    <w:p w:rsidR="00FF018F" w:rsidRDefault="00FF018F" w:rsidP="00FF018F">
      <w:pPr>
        <w:spacing w:before="0"/>
        <w:ind w:firstLine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III.</w:t>
      </w:r>
    </w:p>
    <w:p w:rsidR="00FF018F" w:rsidRDefault="00FF018F" w:rsidP="00FF018F">
      <w:pPr>
        <w:spacing w:before="0"/>
        <w:ind w:firstLine="720"/>
        <w:jc w:val="left"/>
        <w:rPr>
          <w:rFonts w:ascii="Times New Roman" w:hAnsi="Times New Roman"/>
          <w:sz w:val="24"/>
          <w:szCs w:val="24"/>
        </w:rPr>
      </w:pPr>
    </w:p>
    <w:p w:rsidR="00FF018F" w:rsidRDefault="00FF018F" w:rsidP="00FF018F">
      <w:pPr>
        <w:spacing w:before="0"/>
        <w:ind w:firstLine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Sredstva iz točke II. ovog Programa planiraju se utrošiti na:</w:t>
      </w:r>
    </w:p>
    <w:p w:rsidR="00FF018F" w:rsidRPr="002C522F" w:rsidRDefault="002C522F" w:rsidP="002C522F">
      <w:pPr>
        <w:pStyle w:val="Odlomakpopisa"/>
        <w:numPr>
          <w:ilvl w:val="0"/>
          <w:numId w:val="2"/>
        </w:numPr>
        <w:spacing w:before="0"/>
        <w:jc w:val="left"/>
        <w:rPr>
          <w:rFonts w:ascii="Times New Roman" w:hAnsi="Times New Roman"/>
          <w:sz w:val="24"/>
          <w:szCs w:val="24"/>
        </w:rPr>
      </w:pPr>
      <w:r w:rsidRPr="002C522F">
        <w:rPr>
          <w:rFonts w:ascii="Times New Roman" w:hAnsi="Times New Roman"/>
          <w:sz w:val="24"/>
          <w:szCs w:val="24"/>
        </w:rPr>
        <w:t>uređenje ruralnog prostora izgradnjom i održavanjem ruralne infrastrukture vezane za poljoprivredu</w:t>
      </w:r>
    </w:p>
    <w:p w:rsidR="00FF018F" w:rsidRPr="00204862" w:rsidRDefault="00FF018F" w:rsidP="00FF018F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IV.</w:t>
      </w:r>
    </w:p>
    <w:p w:rsidR="00FF018F" w:rsidRDefault="00FF018F" w:rsidP="00550D66">
      <w:pPr>
        <w:rPr>
          <w:rFonts w:ascii="Times New Roman" w:hAnsi="Times New Roman"/>
          <w:sz w:val="24"/>
          <w:szCs w:val="24"/>
        </w:rPr>
      </w:pPr>
      <w:r w:rsidRPr="00204862">
        <w:rPr>
          <w:rFonts w:ascii="Times New Roman" w:hAnsi="Times New Roman"/>
          <w:sz w:val="24"/>
          <w:szCs w:val="24"/>
        </w:rPr>
        <w:tab/>
        <w:t>Ovaj Program objavit će se u «Službenom glasniku Koprivničko-križevačke županije», a</w:t>
      </w:r>
      <w:r>
        <w:rPr>
          <w:rFonts w:ascii="Times New Roman" w:hAnsi="Times New Roman"/>
          <w:sz w:val="24"/>
          <w:szCs w:val="24"/>
        </w:rPr>
        <w:t xml:space="preserve"> stupa na snagu 1. siječnja 20</w:t>
      </w:r>
      <w:r w:rsidR="007C6CEB">
        <w:rPr>
          <w:rFonts w:ascii="Times New Roman" w:hAnsi="Times New Roman"/>
          <w:sz w:val="24"/>
          <w:szCs w:val="24"/>
        </w:rPr>
        <w:t>20</w:t>
      </w:r>
      <w:r w:rsidRPr="00204862">
        <w:rPr>
          <w:rFonts w:ascii="Times New Roman" w:hAnsi="Times New Roman"/>
          <w:sz w:val="24"/>
          <w:szCs w:val="24"/>
        </w:rPr>
        <w:t>. godine.</w:t>
      </w:r>
    </w:p>
    <w:p w:rsidR="00FF018F" w:rsidRPr="007E11FB" w:rsidRDefault="00FF018F" w:rsidP="00FF018F">
      <w:pPr>
        <w:rPr>
          <w:rFonts w:ascii="Times New Roman" w:hAnsi="Times New Roman"/>
          <w:sz w:val="24"/>
          <w:szCs w:val="24"/>
        </w:rPr>
      </w:pPr>
    </w:p>
    <w:p w:rsidR="00FF018F" w:rsidRPr="007E11FB" w:rsidRDefault="00FF018F" w:rsidP="00FF018F">
      <w:pPr>
        <w:spacing w:before="0"/>
        <w:jc w:val="center"/>
        <w:rPr>
          <w:rFonts w:ascii="Times New Roman" w:hAnsi="Times New Roman"/>
          <w:sz w:val="24"/>
          <w:szCs w:val="24"/>
        </w:rPr>
      </w:pPr>
      <w:r w:rsidRPr="007E11FB">
        <w:rPr>
          <w:rFonts w:ascii="Times New Roman" w:hAnsi="Times New Roman"/>
          <w:sz w:val="24"/>
          <w:szCs w:val="24"/>
        </w:rPr>
        <w:t>OPĆINSKO VIJEĆE</w:t>
      </w:r>
    </w:p>
    <w:p w:rsidR="00FF018F" w:rsidRPr="007E11FB" w:rsidRDefault="00FF018F" w:rsidP="00FF018F">
      <w:pPr>
        <w:spacing w:before="0"/>
        <w:jc w:val="center"/>
        <w:rPr>
          <w:rFonts w:ascii="Times New Roman" w:hAnsi="Times New Roman"/>
          <w:sz w:val="24"/>
          <w:szCs w:val="24"/>
        </w:rPr>
      </w:pPr>
      <w:r w:rsidRPr="007E11FB">
        <w:rPr>
          <w:rFonts w:ascii="Times New Roman" w:hAnsi="Times New Roman"/>
          <w:sz w:val="24"/>
          <w:szCs w:val="24"/>
        </w:rPr>
        <w:t>OPĆINE SVETI IVAN ŽABNO</w:t>
      </w:r>
    </w:p>
    <w:p w:rsidR="00FF018F" w:rsidRPr="007E11FB" w:rsidRDefault="00FF018F" w:rsidP="00FF018F">
      <w:pPr>
        <w:spacing w:before="0"/>
        <w:jc w:val="center"/>
        <w:rPr>
          <w:rFonts w:ascii="Times New Roman" w:hAnsi="Times New Roman"/>
          <w:sz w:val="24"/>
          <w:szCs w:val="24"/>
        </w:rPr>
      </w:pPr>
    </w:p>
    <w:p w:rsidR="00FF018F" w:rsidRPr="007E11FB" w:rsidRDefault="00EC7BC4" w:rsidP="00FF018F">
      <w:pPr>
        <w:spacing w:before="0"/>
        <w:rPr>
          <w:rFonts w:ascii="Times New Roman" w:hAnsi="Times New Roman"/>
          <w:sz w:val="24"/>
          <w:szCs w:val="24"/>
        </w:rPr>
      </w:pPr>
      <w:r w:rsidRPr="007E11FB">
        <w:rPr>
          <w:rFonts w:ascii="Times New Roman" w:hAnsi="Times New Roman"/>
          <w:sz w:val="24"/>
          <w:szCs w:val="24"/>
        </w:rPr>
        <w:t>KLASA: 320-01/1</w:t>
      </w:r>
      <w:r w:rsidR="007C6CEB">
        <w:rPr>
          <w:rFonts w:ascii="Times New Roman" w:hAnsi="Times New Roman"/>
          <w:sz w:val="24"/>
          <w:szCs w:val="24"/>
        </w:rPr>
        <w:t>9</w:t>
      </w:r>
      <w:r w:rsidRPr="007E11FB">
        <w:rPr>
          <w:rFonts w:ascii="Times New Roman" w:hAnsi="Times New Roman"/>
          <w:sz w:val="24"/>
          <w:szCs w:val="24"/>
        </w:rPr>
        <w:t>-01/</w:t>
      </w:r>
      <w:r w:rsidR="004F7C5D" w:rsidRPr="007E11FB">
        <w:rPr>
          <w:rFonts w:ascii="Times New Roman" w:hAnsi="Times New Roman"/>
          <w:sz w:val="24"/>
          <w:szCs w:val="24"/>
        </w:rPr>
        <w:t>06</w:t>
      </w:r>
    </w:p>
    <w:p w:rsidR="00FF018F" w:rsidRPr="007E11FB" w:rsidRDefault="00FF018F" w:rsidP="00FF018F">
      <w:pPr>
        <w:spacing w:before="0"/>
        <w:rPr>
          <w:rFonts w:ascii="Times New Roman" w:hAnsi="Times New Roman"/>
          <w:sz w:val="24"/>
          <w:szCs w:val="24"/>
        </w:rPr>
      </w:pPr>
      <w:r w:rsidRPr="007E11FB">
        <w:rPr>
          <w:rFonts w:ascii="Times New Roman" w:hAnsi="Times New Roman"/>
          <w:sz w:val="24"/>
          <w:szCs w:val="24"/>
        </w:rPr>
        <w:t>URBROJ: 2137/19-02/1-1</w:t>
      </w:r>
      <w:r w:rsidR="007C6CEB">
        <w:rPr>
          <w:rFonts w:ascii="Times New Roman" w:hAnsi="Times New Roman"/>
          <w:sz w:val="24"/>
          <w:szCs w:val="24"/>
        </w:rPr>
        <w:t>9</w:t>
      </w:r>
      <w:r w:rsidRPr="007E11FB">
        <w:rPr>
          <w:rFonts w:ascii="Times New Roman" w:hAnsi="Times New Roman"/>
          <w:sz w:val="24"/>
          <w:szCs w:val="24"/>
        </w:rPr>
        <w:t>-1</w:t>
      </w:r>
    </w:p>
    <w:p w:rsidR="00FF018F" w:rsidRPr="007E11FB" w:rsidRDefault="00FF018F" w:rsidP="00FF018F">
      <w:pPr>
        <w:spacing w:before="0"/>
        <w:rPr>
          <w:rFonts w:ascii="Times New Roman" w:hAnsi="Times New Roman"/>
          <w:sz w:val="24"/>
          <w:szCs w:val="24"/>
        </w:rPr>
      </w:pPr>
      <w:r w:rsidRPr="007E11FB">
        <w:rPr>
          <w:rFonts w:ascii="Times New Roman" w:hAnsi="Times New Roman"/>
          <w:sz w:val="24"/>
          <w:szCs w:val="24"/>
        </w:rPr>
        <w:t xml:space="preserve">Sveti Ivan Žabno, </w:t>
      </w:r>
      <w:r w:rsidR="00550D66">
        <w:rPr>
          <w:rFonts w:ascii="Times New Roman" w:hAnsi="Times New Roman"/>
          <w:sz w:val="24"/>
          <w:szCs w:val="24"/>
        </w:rPr>
        <w:t>28.</w:t>
      </w:r>
      <w:r w:rsidR="004F7C5D" w:rsidRPr="007E11FB">
        <w:rPr>
          <w:rFonts w:ascii="Times New Roman" w:hAnsi="Times New Roman"/>
          <w:sz w:val="24"/>
          <w:szCs w:val="24"/>
        </w:rPr>
        <w:t xml:space="preserve"> </w:t>
      </w:r>
      <w:r w:rsidRPr="007E11FB">
        <w:rPr>
          <w:rFonts w:ascii="Times New Roman" w:hAnsi="Times New Roman"/>
          <w:sz w:val="24"/>
          <w:szCs w:val="24"/>
        </w:rPr>
        <w:t>studenoga 201</w:t>
      </w:r>
      <w:r w:rsidR="007C6CEB">
        <w:rPr>
          <w:rFonts w:ascii="Times New Roman" w:hAnsi="Times New Roman"/>
          <w:sz w:val="24"/>
          <w:szCs w:val="24"/>
        </w:rPr>
        <w:t>9</w:t>
      </w:r>
      <w:r w:rsidRPr="007E11FB">
        <w:rPr>
          <w:rFonts w:ascii="Times New Roman" w:hAnsi="Times New Roman"/>
          <w:sz w:val="24"/>
          <w:szCs w:val="24"/>
        </w:rPr>
        <w:t>.</w:t>
      </w:r>
    </w:p>
    <w:p w:rsidR="00FF018F" w:rsidRPr="007E11FB" w:rsidRDefault="00FF018F" w:rsidP="00FF018F">
      <w:pPr>
        <w:spacing w:before="0"/>
        <w:rPr>
          <w:rFonts w:ascii="Times New Roman" w:hAnsi="Times New Roman"/>
          <w:sz w:val="24"/>
          <w:szCs w:val="24"/>
        </w:rPr>
      </w:pPr>
    </w:p>
    <w:p w:rsidR="00FF018F" w:rsidRPr="007E11FB" w:rsidRDefault="00FF018F" w:rsidP="00FF018F">
      <w:pPr>
        <w:spacing w:before="0"/>
        <w:rPr>
          <w:sz w:val="24"/>
          <w:szCs w:val="24"/>
        </w:rPr>
      </w:pPr>
      <w:r w:rsidRPr="007E11FB">
        <w:rPr>
          <w:rFonts w:ascii="Times New Roman" w:hAnsi="Times New Roman"/>
          <w:sz w:val="24"/>
          <w:szCs w:val="24"/>
        </w:rPr>
        <w:tab/>
      </w:r>
      <w:r w:rsidRPr="007E11FB">
        <w:rPr>
          <w:rFonts w:ascii="Times New Roman" w:hAnsi="Times New Roman"/>
          <w:sz w:val="24"/>
          <w:szCs w:val="24"/>
        </w:rPr>
        <w:tab/>
      </w:r>
      <w:r w:rsidRPr="007E11FB">
        <w:rPr>
          <w:rFonts w:ascii="Times New Roman" w:hAnsi="Times New Roman"/>
          <w:sz w:val="24"/>
          <w:szCs w:val="24"/>
        </w:rPr>
        <w:tab/>
      </w:r>
      <w:r w:rsidRPr="007E11FB">
        <w:rPr>
          <w:rFonts w:ascii="Times New Roman" w:hAnsi="Times New Roman"/>
          <w:sz w:val="24"/>
          <w:szCs w:val="24"/>
        </w:rPr>
        <w:tab/>
      </w:r>
      <w:r w:rsidRPr="007E11FB">
        <w:rPr>
          <w:rFonts w:ascii="Times New Roman" w:hAnsi="Times New Roman"/>
          <w:sz w:val="24"/>
          <w:szCs w:val="24"/>
        </w:rPr>
        <w:tab/>
      </w:r>
      <w:r w:rsidRPr="007E11FB">
        <w:rPr>
          <w:rFonts w:ascii="Times New Roman" w:hAnsi="Times New Roman"/>
          <w:sz w:val="24"/>
          <w:szCs w:val="24"/>
        </w:rPr>
        <w:tab/>
      </w:r>
      <w:r w:rsidRPr="007E11FB">
        <w:rPr>
          <w:rFonts w:ascii="Times New Roman" w:hAnsi="Times New Roman"/>
          <w:sz w:val="24"/>
          <w:szCs w:val="24"/>
        </w:rPr>
        <w:tab/>
      </w:r>
      <w:r w:rsidRPr="007E11FB">
        <w:rPr>
          <w:rFonts w:ascii="Times New Roman" w:hAnsi="Times New Roman"/>
          <w:sz w:val="24"/>
          <w:szCs w:val="24"/>
        </w:rPr>
        <w:tab/>
      </w:r>
      <w:r w:rsidRPr="007E11FB">
        <w:rPr>
          <w:rFonts w:ascii="Times New Roman" w:hAnsi="Times New Roman"/>
          <w:sz w:val="24"/>
          <w:szCs w:val="24"/>
        </w:rPr>
        <w:tab/>
      </w:r>
      <w:r w:rsidRPr="007E11FB">
        <w:rPr>
          <w:rFonts w:ascii="Times New Roman" w:hAnsi="Times New Roman"/>
          <w:sz w:val="24"/>
          <w:szCs w:val="24"/>
        </w:rPr>
        <w:tab/>
      </w:r>
      <w:r w:rsidRPr="007E11FB">
        <w:rPr>
          <w:rFonts w:ascii="Times New Roman" w:hAnsi="Times New Roman"/>
          <w:sz w:val="24"/>
          <w:szCs w:val="24"/>
        </w:rPr>
        <w:tab/>
      </w:r>
      <w:r w:rsidRPr="007E11FB">
        <w:rPr>
          <w:rFonts w:ascii="Times New Roman" w:hAnsi="Times New Roman"/>
          <w:sz w:val="24"/>
          <w:szCs w:val="24"/>
        </w:rPr>
        <w:tab/>
      </w:r>
      <w:r w:rsidRPr="007E11FB">
        <w:rPr>
          <w:rFonts w:ascii="Times New Roman" w:hAnsi="Times New Roman"/>
          <w:sz w:val="24"/>
          <w:szCs w:val="24"/>
        </w:rPr>
        <w:tab/>
      </w:r>
      <w:r w:rsidRPr="007E11FB">
        <w:rPr>
          <w:rFonts w:ascii="Times New Roman" w:hAnsi="Times New Roman"/>
          <w:sz w:val="24"/>
          <w:szCs w:val="24"/>
        </w:rPr>
        <w:tab/>
      </w:r>
      <w:r w:rsidRPr="007E11FB">
        <w:rPr>
          <w:rFonts w:ascii="Times New Roman" w:hAnsi="Times New Roman"/>
          <w:sz w:val="24"/>
          <w:szCs w:val="24"/>
        </w:rPr>
        <w:tab/>
      </w:r>
      <w:r w:rsidRPr="007E11FB">
        <w:rPr>
          <w:rFonts w:ascii="Times New Roman" w:hAnsi="Times New Roman"/>
          <w:sz w:val="24"/>
          <w:szCs w:val="24"/>
        </w:rPr>
        <w:tab/>
      </w:r>
      <w:r w:rsidRPr="007E11FB">
        <w:rPr>
          <w:rFonts w:ascii="Times New Roman" w:hAnsi="Times New Roman"/>
          <w:sz w:val="24"/>
          <w:szCs w:val="24"/>
        </w:rPr>
        <w:tab/>
      </w:r>
      <w:r w:rsidRPr="007E11FB">
        <w:rPr>
          <w:rFonts w:ascii="Times New Roman" w:hAnsi="Times New Roman"/>
          <w:sz w:val="24"/>
          <w:szCs w:val="24"/>
        </w:rPr>
        <w:tab/>
      </w:r>
      <w:r w:rsidRPr="007E11FB">
        <w:rPr>
          <w:rFonts w:ascii="Times New Roman" w:hAnsi="Times New Roman"/>
          <w:sz w:val="24"/>
          <w:szCs w:val="24"/>
        </w:rPr>
        <w:tab/>
      </w:r>
      <w:r w:rsidRPr="007E11FB">
        <w:rPr>
          <w:rFonts w:ascii="Times New Roman" w:hAnsi="Times New Roman"/>
          <w:sz w:val="24"/>
          <w:szCs w:val="24"/>
        </w:rPr>
        <w:tab/>
      </w:r>
      <w:r w:rsidRPr="007E11FB">
        <w:rPr>
          <w:rFonts w:ascii="Times New Roman" w:hAnsi="Times New Roman"/>
          <w:sz w:val="24"/>
          <w:szCs w:val="24"/>
        </w:rPr>
        <w:tab/>
        <w:t xml:space="preserve">      </w:t>
      </w:r>
      <w:r w:rsidRPr="007E11FB">
        <w:rPr>
          <w:sz w:val="24"/>
          <w:szCs w:val="24"/>
        </w:rPr>
        <w:t xml:space="preserve">         </w:t>
      </w:r>
      <w:r w:rsidRPr="007E11FB">
        <w:rPr>
          <w:rFonts w:ascii="Times New Roman" w:hAnsi="Times New Roman"/>
          <w:sz w:val="24"/>
          <w:szCs w:val="24"/>
        </w:rPr>
        <w:t>PREDSJEDNIK:</w:t>
      </w:r>
      <w:r w:rsidRPr="007E11FB">
        <w:rPr>
          <w:sz w:val="24"/>
          <w:szCs w:val="24"/>
        </w:rPr>
        <w:t xml:space="preserve">                                                                                                        </w:t>
      </w:r>
    </w:p>
    <w:p w:rsidR="00FF018F" w:rsidRPr="007E11FB" w:rsidRDefault="00FF018F" w:rsidP="00FF018F">
      <w:pPr>
        <w:spacing w:before="0"/>
        <w:rPr>
          <w:rFonts w:ascii="Times New Roman" w:hAnsi="Times New Roman"/>
          <w:sz w:val="24"/>
          <w:szCs w:val="24"/>
        </w:rPr>
      </w:pPr>
      <w:r w:rsidRPr="007E11FB">
        <w:rPr>
          <w:rFonts w:ascii="Times New Roman" w:hAnsi="Times New Roman"/>
          <w:sz w:val="24"/>
          <w:szCs w:val="24"/>
        </w:rPr>
        <w:tab/>
      </w:r>
      <w:r w:rsidRPr="007E11FB">
        <w:rPr>
          <w:rFonts w:ascii="Times New Roman" w:hAnsi="Times New Roman"/>
          <w:sz w:val="24"/>
          <w:szCs w:val="24"/>
        </w:rPr>
        <w:tab/>
      </w:r>
      <w:r w:rsidRPr="007E11FB">
        <w:rPr>
          <w:rFonts w:ascii="Times New Roman" w:hAnsi="Times New Roman"/>
          <w:sz w:val="24"/>
          <w:szCs w:val="24"/>
        </w:rPr>
        <w:tab/>
      </w:r>
      <w:r w:rsidRPr="007E11FB">
        <w:rPr>
          <w:rFonts w:ascii="Times New Roman" w:hAnsi="Times New Roman"/>
          <w:sz w:val="24"/>
          <w:szCs w:val="24"/>
        </w:rPr>
        <w:tab/>
      </w:r>
      <w:r w:rsidRPr="007E11FB">
        <w:rPr>
          <w:rFonts w:ascii="Times New Roman" w:hAnsi="Times New Roman"/>
          <w:sz w:val="24"/>
          <w:szCs w:val="24"/>
        </w:rPr>
        <w:tab/>
        <w:t xml:space="preserve">                                                       </w:t>
      </w:r>
      <w:r w:rsidR="00FD646F">
        <w:rPr>
          <w:rFonts w:ascii="Times New Roman" w:hAnsi="Times New Roman"/>
          <w:sz w:val="24"/>
          <w:szCs w:val="24"/>
        </w:rPr>
        <w:t xml:space="preserve">  </w:t>
      </w:r>
      <w:r w:rsidRPr="007E11FB">
        <w:rPr>
          <w:rFonts w:ascii="Times New Roman" w:hAnsi="Times New Roman"/>
          <w:sz w:val="24"/>
          <w:szCs w:val="24"/>
        </w:rPr>
        <w:t xml:space="preserve">   Krešimir </w:t>
      </w:r>
      <w:proofErr w:type="spellStart"/>
      <w:r w:rsidRPr="007E11FB">
        <w:rPr>
          <w:rFonts w:ascii="Times New Roman" w:hAnsi="Times New Roman"/>
          <w:sz w:val="24"/>
          <w:szCs w:val="24"/>
        </w:rPr>
        <w:t>Habijanec</w:t>
      </w:r>
      <w:proofErr w:type="spellEnd"/>
    </w:p>
    <w:p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07484F"/>
    <w:multiLevelType w:val="hybridMultilevel"/>
    <w:tmpl w:val="B31CC1A0"/>
    <w:lvl w:ilvl="0" w:tplc="CBECA314">
      <w:start w:val="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06A26BC"/>
    <w:multiLevelType w:val="hybridMultilevel"/>
    <w:tmpl w:val="4294A406"/>
    <w:lvl w:ilvl="0" w:tplc="459E491C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018F"/>
    <w:rsid w:val="001E0E97"/>
    <w:rsid w:val="002B02AF"/>
    <w:rsid w:val="002C522F"/>
    <w:rsid w:val="003B477A"/>
    <w:rsid w:val="00415818"/>
    <w:rsid w:val="00421273"/>
    <w:rsid w:val="004F7C5D"/>
    <w:rsid w:val="00550D66"/>
    <w:rsid w:val="00566220"/>
    <w:rsid w:val="0069146E"/>
    <w:rsid w:val="007C6CEB"/>
    <w:rsid w:val="007E11FB"/>
    <w:rsid w:val="00971418"/>
    <w:rsid w:val="00972E9B"/>
    <w:rsid w:val="00B00409"/>
    <w:rsid w:val="00C07C97"/>
    <w:rsid w:val="00D05A61"/>
    <w:rsid w:val="00D81FFB"/>
    <w:rsid w:val="00E2178E"/>
    <w:rsid w:val="00EC7BC4"/>
    <w:rsid w:val="00FD646F"/>
    <w:rsid w:val="00FF0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3BA5D"/>
  <w15:docId w15:val="{1FA9CB33-298B-43FF-A2F0-330AFEAD6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018F"/>
    <w:pPr>
      <w:spacing w:before="240"/>
      <w:ind w:firstLine="0"/>
      <w:jc w:val="both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F01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Korisnik</cp:lastModifiedBy>
  <cp:revision>22</cp:revision>
  <cp:lastPrinted>2018-11-21T08:25:00Z</cp:lastPrinted>
  <dcterms:created xsi:type="dcterms:W3CDTF">2018-11-16T10:16:00Z</dcterms:created>
  <dcterms:modified xsi:type="dcterms:W3CDTF">2019-12-24T10:25:00Z</dcterms:modified>
</cp:coreProperties>
</file>