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90" w:rsidRDefault="00406D4C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41590">
        <w:rPr>
          <w:rFonts w:ascii="Times New Roman" w:hAnsi="Times New Roman" w:cs="Times New Roman"/>
          <w:b/>
          <w:sz w:val="24"/>
          <w:szCs w:val="24"/>
        </w:rPr>
        <w:t xml:space="preserve"> PRORAČUNA</w:t>
      </w:r>
    </w:p>
    <w:p w:rsidR="00AE0760" w:rsidRPr="00341590" w:rsidRDefault="00341590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</w:t>
      </w:r>
    </w:p>
    <w:p w:rsidR="00341590" w:rsidRDefault="00E078F3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2020. I PROJEKCIJA ZA 2021. I 2022</w:t>
      </w:r>
      <w:r w:rsidR="00341590" w:rsidRPr="0034159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B3A08" w:rsidRDefault="00DB3A08" w:rsidP="003E3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F59" w:rsidRPr="00CA3F59" w:rsidRDefault="00CA3F59" w:rsidP="003E36C4">
      <w:pPr>
        <w:jc w:val="both"/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>PRAVNI OSNOV</w:t>
      </w:r>
    </w:p>
    <w:p w:rsidR="0084613B" w:rsidRDefault="00CA3F59" w:rsidP="003E3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 xml:space="preserve">Odredbama članka </w:t>
      </w:r>
      <w:r>
        <w:rPr>
          <w:rFonts w:ascii="Times New Roman" w:hAnsi="Times New Roman" w:cs="Times New Roman"/>
          <w:sz w:val="24"/>
          <w:szCs w:val="24"/>
        </w:rPr>
        <w:t>39. Zakona o proračunu („Narodne novine“, broj 87/08., 136/12.i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), predstavničko tijelo donosi proračun na razini podskupine ekonomske klasifikacije za iduću proračunsku godinu i projekciju na razini skupine ekonomske klasifikacije za sljedeće dvije proračunske godine do konca tekuće godine, i to u roku koji omo</w:t>
      </w:r>
      <w:r w:rsidR="0045692A">
        <w:rPr>
          <w:rFonts w:ascii="Times New Roman" w:hAnsi="Times New Roman" w:cs="Times New Roman"/>
          <w:sz w:val="24"/>
          <w:szCs w:val="24"/>
        </w:rPr>
        <w:t>gućuje primjenu proračuna s 1. s</w:t>
      </w:r>
      <w:r>
        <w:rPr>
          <w:rFonts w:ascii="Times New Roman" w:hAnsi="Times New Roman" w:cs="Times New Roman"/>
          <w:sz w:val="24"/>
          <w:szCs w:val="24"/>
        </w:rPr>
        <w:t>iječnjem godine za koju se donosi proračun. Izmjene i dopune proračuna provode se po postupku za donošenje proračuna i projekcija.</w:t>
      </w:r>
    </w:p>
    <w:p w:rsidR="006B13AC" w:rsidRDefault="0084613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9C2377" w:rsidRDefault="009C2377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7D4" w:rsidRDefault="00D9737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6110B0" w:rsidRDefault="006110B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788" w:rsidRDefault="008D10A7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Metodologija za izradu proračuna jedinice lokalne i područne (regionalne) samouprave propisana je Zakonom o proračunu („ Narodne novine“ broj 87/08</w:t>
      </w:r>
      <w:r w:rsidR="0092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136/12</w:t>
      </w:r>
      <w:r w:rsidR="0092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7D7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 kojima se regulira provedba navedenog Zakona, ponajprije Pravilnikom o proračunskim klasifikacijama  (Narodne novine, br. 26/10</w:t>
      </w:r>
      <w:r w:rsidR="00BA4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120/13) i Pravilnikom o proračunskom računovodstvu  i Računskom planu („Narodne novine, br. 124/14</w:t>
      </w:r>
      <w:r w:rsidR="00BA4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115/15).</w:t>
      </w:r>
      <w:r w:rsidR="007D0624">
        <w:rPr>
          <w:rFonts w:ascii="Times New Roman" w:hAnsi="Times New Roman" w:cs="Times New Roman"/>
          <w:sz w:val="24"/>
          <w:szCs w:val="24"/>
        </w:rPr>
        <w:t xml:space="preserve"> </w:t>
      </w:r>
      <w:r w:rsidR="008F01F9">
        <w:rPr>
          <w:rFonts w:ascii="Times New Roman" w:hAnsi="Times New Roman" w:cs="Times New Roman"/>
          <w:sz w:val="24"/>
          <w:szCs w:val="24"/>
        </w:rPr>
        <w:t>U slučajevima izmjena proračuna, odnosno promjene sredstava planiranih za razvojne programe, potrebno je izmijeniti i planove razvojnih programa.</w:t>
      </w:r>
    </w:p>
    <w:p w:rsidR="00372788" w:rsidRDefault="00372788" w:rsidP="003E36C4">
      <w:pPr>
        <w:pStyle w:val="Naslov"/>
        <w:ind w:right="-468"/>
        <w:jc w:val="both"/>
        <w:rPr>
          <w:b w:val="0"/>
          <w:color w:val="auto"/>
          <w:lang w:val="hr-HR"/>
        </w:rPr>
      </w:pPr>
    </w:p>
    <w:p w:rsidR="00372788" w:rsidRPr="00B965AB" w:rsidRDefault="00372788" w:rsidP="003E36C4">
      <w:pPr>
        <w:pStyle w:val="Naslov"/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Prijedlog Proračuna sastoji se od:</w:t>
      </w:r>
    </w:p>
    <w:p w:rsidR="00372788" w:rsidRPr="00B965AB" w:rsidRDefault="001A568C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Plana za 20</w:t>
      </w:r>
      <w:r w:rsidRPr="00B965AB">
        <w:rPr>
          <w:b w:val="0"/>
          <w:color w:val="auto"/>
          <w:lang w:val="hr-HR"/>
        </w:rPr>
        <w:t>20</w:t>
      </w:r>
      <w:r w:rsidR="00372788" w:rsidRPr="00B965AB">
        <w:rPr>
          <w:b w:val="0"/>
          <w:color w:val="auto"/>
        </w:rPr>
        <w:t xml:space="preserve">. godinu </w:t>
      </w:r>
      <w:r w:rsidR="00372788" w:rsidRPr="00B965AB">
        <w:rPr>
          <w:b w:val="0"/>
          <w:color w:val="auto"/>
          <w:lang w:val="hr-HR"/>
        </w:rPr>
        <w:t>i</w:t>
      </w:r>
      <w:r w:rsidR="00372788" w:rsidRPr="00B965AB">
        <w:rPr>
          <w:b w:val="0"/>
          <w:color w:val="auto"/>
        </w:rPr>
        <w:t xml:space="preserve"> pro</w:t>
      </w:r>
      <w:r w:rsidR="00372788" w:rsidRPr="00B965AB">
        <w:rPr>
          <w:b w:val="0"/>
          <w:color w:val="auto"/>
          <w:lang w:val="hr-HR"/>
        </w:rPr>
        <w:t xml:space="preserve">jekcija </w:t>
      </w:r>
      <w:r w:rsidR="00372788" w:rsidRPr="00B965AB">
        <w:rPr>
          <w:b w:val="0"/>
          <w:color w:val="auto"/>
        </w:rPr>
        <w:t>za 20</w:t>
      </w:r>
      <w:r w:rsidRPr="00B965AB">
        <w:rPr>
          <w:b w:val="0"/>
          <w:color w:val="auto"/>
          <w:lang w:val="hr-HR"/>
        </w:rPr>
        <w:t>21</w:t>
      </w:r>
      <w:r w:rsidR="00372788" w:rsidRPr="00B965AB">
        <w:rPr>
          <w:b w:val="0"/>
          <w:color w:val="auto"/>
        </w:rPr>
        <w:t>. i 202</w:t>
      </w:r>
      <w:r w:rsidRPr="00B965AB">
        <w:rPr>
          <w:b w:val="0"/>
          <w:color w:val="auto"/>
          <w:lang w:val="hr-HR"/>
        </w:rPr>
        <w:t>2</w:t>
      </w:r>
      <w:r w:rsidR="00372788" w:rsidRPr="00B965AB">
        <w:rPr>
          <w:b w:val="0"/>
          <w:color w:val="auto"/>
        </w:rPr>
        <w:t>. godinu s pripadajućim indeksima i Obrazloženjem, koji se sastoji od:</w:t>
      </w:r>
    </w:p>
    <w:p w:rsidR="00372788" w:rsidRPr="00B965AB" w:rsidRDefault="00372788" w:rsidP="003E36C4">
      <w:pPr>
        <w:pStyle w:val="Naslov"/>
        <w:numPr>
          <w:ilvl w:val="1"/>
          <w:numId w:val="5"/>
        </w:numPr>
        <w:ind w:left="1134" w:right="-468" w:hanging="425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Općeg dijela Proračuna kojeg čine Račun priho</w:t>
      </w:r>
      <w:r w:rsidR="0098272E" w:rsidRPr="00B965AB">
        <w:rPr>
          <w:b w:val="0"/>
          <w:color w:val="auto"/>
        </w:rPr>
        <w:t>da i rashoda, Račun financiranja</w:t>
      </w:r>
      <w:r w:rsidR="0098272E" w:rsidRPr="00B965AB">
        <w:rPr>
          <w:b w:val="0"/>
          <w:color w:val="auto"/>
          <w:lang w:val="hr-HR"/>
        </w:rPr>
        <w:t xml:space="preserve"> </w:t>
      </w:r>
    </w:p>
    <w:p w:rsidR="00372788" w:rsidRPr="00B965AB" w:rsidRDefault="00372788" w:rsidP="003E36C4">
      <w:pPr>
        <w:pStyle w:val="Naslov"/>
        <w:numPr>
          <w:ilvl w:val="1"/>
          <w:numId w:val="5"/>
        </w:numPr>
        <w:ind w:left="1134" w:right="-468" w:hanging="425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Posebnog dijela Proračuna kojeg čine planovi rashoda i izdataka proračunskih korisnika raspoređeni u tekuće i razvojne programe za tekuću proračunsku godinu,</w:t>
      </w:r>
    </w:p>
    <w:p w:rsidR="00372788" w:rsidRPr="00B965AB" w:rsidRDefault="00372788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Plan</w:t>
      </w:r>
      <w:r w:rsidR="00DB7F2D" w:rsidRPr="00B965AB">
        <w:rPr>
          <w:b w:val="0"/>
          <w:color w:val="auto"/>
        </w:rPr>
        <w:t xml:space="preserve">a razvojnih programa </w:t>
      </w:r>
      <w:r w:rsidR="00DB7F2D" w:rsidRPr="00B965AB">
        <w:rPr>
          <w:b w:val="0"/>
          <w:color w:val="auto"/>
          <w:lang w:val="hr-HR"/>
        </w:rPr>
        <w:t>Općine Sveti Ivan Žabno</w:t>
      </w:r>
      <w:r w:rsidR="00DB7F2D" w:rsidRPr="00B965AB">
        <w:rPr>
          <w:b w:val="0"/>
          <w:color w:val="auto"/>
        </w:rPr>
        <w:t xml:space="preserve"> za razdoblje od 20</w:t>
      </w:r>
      <w:r w:rsidR="00DB7F2D" w:rsidRPr="00B965AB">
        <w:rPr>
          <w:b w:val="0"/>
          <w:color w:val="auto"/>
          <w:lang w:val="hr-HR"/>
        </w:rPr>
        <w:t>20</w:t>
      </w:r>
      <w:r w:rsidRPr="00B965AB">
        <w:rPr>
          <w:b w:val="0"/>
          <w:color w:val="auto"/>
        </w:rPr>
        <w:t>. do 202</w:t>
      </w:r>
      <w:r w:rsidR="00DB7F2D" w:rsidRPr="00B965AB">
        <w:rPr>
          <w:b w:val="0"/>
          <w:color w:val="auto"/>
          <w:lang w:val="hr-HR"/>
        </w:rPr>
        <w:t>2</w:t>
      </w:r>
      <w:r w:rsidRPr="00B965AB">
        <w:rPr>
          <w:b w:val="0"/>
          <w:color w:val="auto"/>
        </w:rPr>
        <w:t>. godine,</w:t>
      </w:r>
    </w:p>
    <w:p w:rsidR="00372788" w:rsidRPr="00B965AB" w:rsidRDefault="00372788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 xml:space="preserve">Odluke o </w:t>
      </w:r>
      <w:r w:rsidR="00515521" w:rsidRPr="00B965AB">
        <w:rPr>
          <w:b w:val="0"/>
          <w:color w:val="auto"/>
        </w:rPr>
        <w:t xml:space="preserve">izvršavanju Proračuna </w:t>
      </w:r>
      <w:r w:rsidR="00515521" w:rsidRPr="00B965AB">
        <w:rPr>
          <w:b w:val="0"/>
          <w:color w:val="auto"/>
          <w:lang w:val="hr-HR"/>
        </w:rPr>
        <w:t>Općine Sveti Ivan Žabno</w:t>
      </w:r>
      <w:r w:rsidR="00515521" w:rsidRPr="00B965AB">
        <w:rPr>
          <w:b w:val="0"/>
          <w:color w:val="auto"/>
        </w:rPr>
        <w:t xml:space="preserve"> za 20</w:t>
      </w:r>
      <w:r w:rsidR="00515521" w:rsidRPr="00B965AB">
        <w:rPr>
          <w:b w:val="0"/>
          <w:color w:val="auto"/>
          <w:lang w:val="hr-HR"/>
        </w:rPr>
        <w:t>20</w:t>
      </w:r>
      <w:r w:rsidRPr="00B965AB">
        <w:rPr>
          <w:b w:val="0"/>
          <w:color w:val="auto"/>
        </w:rPr>
        <w:t>. godinu.</w:t>
      </w:r>
    </w:p>
    <w:p w:rsidR="004D567B" w:rsidRDefault="004D567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7B" w:rsidRDefault="001D6E2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proračuna za 2020</w:t>
      </w:r>
      <w:r w:rsidR="004D567B">
        <w:rPr>
          <w:rFonts w:ascii="Times New Roman" w:hAnsi="Times New Roman" w:cs="Times New Roman"/>
          <w:sz w:val="24"/>
          <w:szCs w:val="24"/>
        </w:rPr>
        <w:t>. godin</w:t>
      </w:r>
      <w:r w:rsidR="00020034">
        <w:rPr>
          <w:rFonts w:ascii="Times New Roman" w:hAnsi="Times New Roman" w:cs="Times New Roman"/>
          <w:sz w:val="24"/>
          <w:szCs w:val="24"/>
        </w:rPr>
        <w:t xml:space="preserve">u planirani su u iznosu od </w:t>
      </w:r>
      <w:r w:rsidR="00207D2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D2A">
        <w:rPr>
          <w:rFonts w:ascii="Times New Roman" w:hAnsi="Times New Roman" w:cs="Times New Roman"/>
          <w:sz w:val="24"/>
          <w:szCs w:val="24"/>
        </w:rPr>
        <w:t>056.287,40</w:t>
      </w:r>
      <w:r w:rsidR="004D567B">
        <w:rPr>
          <w:rFonts w:ascii="Times New Roman" w:hAnsi="Times New Roman" w:cs="Times New Roman"/>
          <w:sz w:val="24"/>
          <w:szCs w:val="24"/>
        </w:rPr>
        <w:t xml:space="preserve"> kn koji se sastoj</w:t>
      </w:r>
      <w:r w:rsidR="00E431FE">
        <w:rPr>
          <w:rFonts w:ascii="Times New Roman" w:hAnsi="Times New Roman" w:cs="Times New Roman"/>
          <w:sz w:val="24"/>
          <w:szCs w:val="24"/>
        </w:rPr>
        <w:t>e od 23</w:t>
      </w:r>
      <w:r w:rsidR="008F4F69">
        <w:rPr>
          <w:rFonts w:ascii="Times New Roman" w:hAnsi="Times New Roman" w:cs="Times New Roman"/>
          <w:sz w:val="24"/>
          <w:szCs w:val="24"/>
        </w:rPr>
        <w:t>.646.287,40</w:t>
      </w:r>
      <w:r w:rsidR="0028259A">
        <w:rPr>
          <w:rFonts w:ascii="Times New Roman" w:hAnsi="Times New Roman" w:cs="Times New Roman"/>
          <w:sz w:val="24"/>
          <w:szCs w:val="24"/>
        </w:rPr>
        <w:t xml:space="preserve"> </w:t>
      </w:r>
      <w:r w:rsidR="00846FE3">
        <w:rPr>
          <w:rFonts w:ascii="Times New Roman" w:hAnsi="Times New Roman" w:cs="Times New Roman"/>
          <w:sz w:val="24"/>
          <w:szCs w:val="24"/>
        </w:rPr>
        <w:t>kn prihoda poslovanja, 410.462,69</w:t>
      </w:r>
      <w:r w:rsidR="004D567B">
        <w:rPr>
          <w:rFonts w:ascii="Times New Roman" w:hAnsi="Times New Roman" w:cs="Times New Roman"/>
          <w:sz w:val="24"/>
          <w:szCs w:val="24"/>
        </w:rPr>
        <w:t xml:space="preserve"> kn prihoda o</w:t>
      </w:r>
      <w:r w:rsidR="00617FE3">
        <w:rPr>
          <w:rFonts w:ascii="Times New Roman" w:hAnsi="Times New Roman" w:cs="Times New Roman"/>
          <w:sz w:val="24"/>
          <w:szCs w:val="24"/>
        </w:rPr>
        <w:t>d prodaje nef</w:t>
      </w:r>
      <w:r w:rsidR="008F22D3">
        <w:rPr>
          <w:rFonts w:ascii="Times New Roman" w:hAnsi="Times New Roman" w:cs="Times New Roman"/>
          <w:sz w:val="24"/>
          <w:szCs w:val="24"/>
        </w:rPr>
        <w:t xml:space="preserve">inancijske imovine. </w:t>
      </w:r>
      <w:r w:rsidR="00320313">
        <w:rPr>
          <w:rFonts w:ascii="Times New Roman" w:hAnsi="Times New Roman" w:cs="Times New Roman"/>
          <w:sz w:val="24"/>
          <w:szCs w:val="24"/>
        </w:rPr>
        <w:t>Projicirani prihodi u 202</w:t>
      </w:r>
      <w:r w:rsidR="00BA2F78">
        <w:rPr>
          <w:rFonts w:ascii="Times New Roman" w:hAnsi="Times New Roman" w:cs="Times New Roman"/>
          <w:sz w:val="24"/>
          <w:szCs w:val="24"/>
        </w:rPr>
        <w:t>1</w:t>
      </w:r>
      <w:r w:rsidR="004D567B">
        <w:rPr>
          <w:rFonts w:ascii="Times New Roman" w:hAnsi="Times New Roman" w:cs="Times New Roman"/>
          <w:sz w:val="24"/>
          <w:szCs w:val="24"/>
        </w:rPr>
        <w:t xml:space="preserve">. i </w:t>
      </w:r>
      <w:r w:rsidR="00BA2F78">
        <w:rPr>
          <w:rFonts w:ascii="Times New Roman" w:hAnsi="Times New Roman" w:cs="Times New Roman"/>
          <w:sz w:val="24"/>
          <w:szCs w:val="24"/>
        </w:rPr>
        <w:t>2022</w:t>
      </w:r>
      <w:r w:rsidR="008F22D3">
        <w:rPr>
          <w:rFonts w:ascii="Times New Roman" w:hAnsi="Times New Roman" w:cs="Times New Roman"/>
          <w:sz w:val="24"/>
          <w:szCs w:val="24"/>
        </w:rPr>
        <w:t>. godini iznose 20.982.198,25 kn, odnosno 23.110.215,19</w:t>
      </w:r>
      <w:r w:rsidR="004D567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CF0088" w:rsidRDefault="00CF008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F36" w:rsidRPr="00681B66" w:rsidRDefault="00CF0088" w:rsidP="003E36C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>OPĆI DIO</w:t>
      </w:r>
      <w:r w:rsidR="00CD4E03" w:rsidRPr="00681B66">
        <w:rPr>
          <w:rFonts w:ascii="Times New Roman" w:hAnsi="Times New Roman" w:cs="Times New Roman"/>
          <w:b/>
          <w:sz w:val="24"/>
          <w:szCs w:val="24"/>
        </w:rPr>
        <w:t xml:space="preserve"> PRORAČUNA</w:t>
      </w:r>
      <w:r w:rsidR="0014067A">
        <w:rPr>
          <w:rFonts w:ascii="Times New Roman" w:hAnsi="Times New Roman" w:cs="Times New Roman"/>
          <w:b/>
          <w:sz w:val="24"/>
          <w:szCs w:val="24"/>
        </w:rPr>
        <w:t xml:space="preserve"> OPĆINE SVETI IVAN ŽABNO ZA 2020</w:t>
      </w:r>
      <w:r w:rsidR="00CD4E03" w:rsidRPr="00681B6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273A9" w:rsidRPr="00681B66" w:rsidRDefault="00232BAB" w:rsidP="003E36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:rsidR="00D0646E" w:rsidRPr="00681B66" w:rsidRDefault="00D0646E" w:rsidP="003E36C4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E6F" w:rsidRPr="00681B66" w:rsidRDefault="00F0431C" w:rsidP="003E36C4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7B" w:rsidRPr="00681B66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873124" w:rsidRPr="00873124" w:rsidRDefault="00873124" w:rsidP="003E36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124"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Prihodi (skupina 6 + skupina 7)</w:t>
      </w:r>
    </w:p>
    <w:p w:rsidR="00F43554" w:rsidRDefault="004D567B" w:rsidP="003E36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lastRenderedPageBreak/>
        <w:t>Porezni prihodi</w:t>
      </w:r>
      <w:r>
        <w:rPr>
          <w:rFonts w:ascii="Times New Roman" w:hAnsi="Times New Roman" w:cs="Times New Roman"/>
          <w:sz w:val="24"/>
          <w:szCs w:val="24"/>
        </w:rPr>
        <w:t xml:space="preserve"> planirani su</w:t>
      </w:r>
      <w:r w:rsidR="00E04C17">
        <w:rPr>
          <w:rFonts w:ascii="Times New Roman" w:hAnsi="Times New Roman" w:cs="Times New Roman"/>
          <w:sz w:val="24"/>
          <w:szCs w:val="24"/>
        </w:rPr>
        <w:t xml:space="preserve"> u Proračunu 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1B174E">
        <w:rPr>
          <w:rFonts w:ascii="Times New Roman" w:hAnsi="Times New Roman" w:cs="Times New Roman"/>
          <w:sz w:val="24"/>
          <w:szCs w:val="24"/>
        </w:rPr>
        <w:t>10.458.821,23</w:t>
      </w:r>
      <w:r w:rsidR="009435CC">
        <w:rPr>
          <w:rFonts w:ascii="Times New Roman" w:hAnsi="Times New Roman" w:cs="Times New Roman"/>
          <w:sz w:val="24"/>
          <w:szCs w:val="24"/>
        </w:rPr>
        <w:t xml:space="preserve"> </w:t>
      </w:r>
      <w:r w:rsidR="006A29FC">
        <w:rPr>
          <w:rFonts w:ascii="Times New Roman" w:hAnsi="Times New Roman" w:cs="Times New Roman"/>
          <w:sz w:val="24"/>
          <w:szCs w:val="24"/>
        </w:rPr>
        <w:t>kuna za 2020</w:t>
      </w:r>
      <w:r w:rsidR="00DB4B61">
        <w:rPr>
          <w:rFonts w:ascii="Times New Roman" w:hAnsi="Times New Roman" w:cs="Times New Roman"/>
          <w:sz w:val="24"/>
          <w:szCs w:val="24"/>
        </w:rPr>
        <w:t>. godinu, od navedenog 95</w:t>
      </w:r>
      <w:r w:rsidR="00F43554">
        <w:rPr>
          <w:rFonts w:ascii="Times New Roman" w:hAnsi="Times New Roman" w:cs="Times New Roman"/>
          <w:sz w:val="24"/>
          <w:szCs w:val="24"/>
        </w:rPr>
        <w:t>% od ukupnih poreznih prihod</w:t>
      </w:r>
      <w:r w:rsidR="00DD3CCA">
        <w:rPr>
          <w:rFonts w:ascii="Times New Roman" w:hAnsi="Times New Roman" w:cs="Times New Roman"/>
          <w:sz w:val="24"/>
          <w:szCs w:val="24"/>
        </w:rPr>
        <w:t>a odnosi se na porez na dohodak u koji sada pripadaju i sredstva temeljem fiskalnog izravnanja.</w:t>
      </w:r>
    </w:p>
    <w:p w:rsidR="00755C18" w:rsidRDefault="00755C18" w:rsidP="003E36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3554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1C6F5B" w:rsidRPr="00F4355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F43554">
        <w:rPr>
          <w:rFonts w:ascii="Times New Roman" w:hAnsi="Times New Roman" w:cs="Times New Roman"/>
          <w:b/>
          <w:sz w:val="24"/>
          <w:szCs w:val="24"/>
        </w:rPr>
        <w:t>pomoći</w:t>
      </w:r>
      <w:r w:rsidR="001C6F5B" w:rsidRPr="00F43554">
        <w:rPr>
          <w:rFonts w:ascii="Times New Roman" w:hAnsi="Times New Roman" w:cs="Times New Roman"/>
          <w:b/>
          <w:sz w:val="24"/>
          <w:szCs w:val="24"/>
        </w:rPr>
        <w:t xml:space="preserve"> subjekata unutar općeg proračuna</w:t>
      </w:r>
      <w:r w:rsidRPr="00F435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planirani su s </w:t>
      </w:r>
      <w:r w:rsidR="00EC62DA">
        <w:rPr>
          <w:rFonts w:ascii="Times New Roman" w:hAnsi="Times New Roman" w:cs="Times New Roman"/>
          <w:sz w:val="24"/>
          <w:szCs w:val="24"/>
        </w:rPr>
        <w:t>11.285.100,00</w:t>
      </w:r>
      <w:r w:rsidR="00C953D2">
        <w:rPr>
          <w:rFonts w:ascii="Times New Roman" w:hAnsi="Times New Roman" w:cs="Times New Roman"/>
          <w:sz w:val="24"/>
          <w:szCs w:val="24"/>
        </w:rPr>
        <w:t xml:space="preserve"> kn, a čine ih prihodi pomoći namijenjeni financiranju kapitalnih projekata u iznosu </w:t>
      </w:r>
      <w:r w:rsidR="006D60A4">
        <w:rPr>
          <w:rFonts w:ascii="Times New Roman" w:hAnsi="Times New Roman" w:cs="Times New Roman"/>
          <w:sz w:val="24"/>
          <w:szCs w:val="24"/>
        </w:rPr>
        <w:t>100.000,00 kn</w:t>
      </w:r>
      <w:r w:rsidR="00730CCC">
        <w:rPr>
          <w:rFonts w:ascii="Times New Roman" w:hAnsi="Times New Roman" w:cs="Times New Roman"/>
          <w:sz w:val="24"/>
          <w:szCs w:val="24"/>
        </w:rPr>
        <w:t xml:space="preserve"> Ministarstva kulture</w:t>
      </w:r>
      <w:r w:rsidR="00964056">
        <w:rPr>
          <w:rFonts w:ascii="Times New Roman" w:hAnsi="Times New Roman" w:cs="Times New Roman"/>
          <w:sz w:val="24"/>
          <w:szCs w:val="24"/>
        </w:rPr>
        <w:t xml:space="preserve">, </w:t>
      </w:r>
      <w:r w:rsidR="00AF085B">
        <w:rPr>
          <w:rFonts w:ascii="Times New Roman" w:hAnsi="Times New Roman" w:cs="Times New Roman"/>
          <w:sz w:val="24"/>
          <w:szCs w:val="24"/>
        </w:rPr>
        <w:t>pomoći od Ministarstva regionaln</w:t>
      </w:r>
      <w:r w:rsidR="006D60A4">
        <w:rPr>
          <w:rFonts w:ascii="Times New Roman" w:hAnsi="Times New Roman" w:cs="Times New Roman"/>
          <w:sz w:val="24"/>
          <w:szCs w:val="24"/>
        </w:rPr>
        <w:t>og razvoja i fondova EU u iznosu</w:t>
      </w:r>
      <w:r w:rsidR="006F5412">
        <w:rPr>
          <w:rFonts w:ascii="Times New Roman" w:hAnsi="Times New Roman" w:cs="Times New Roman"/>
          <w:sz w:val="24"/>
          <w:szCs w:val="24"/>
        </w:rPr>
        <w:t xml:space="preserve"> 300</w:t>
      </w:r>
      <w:r w:rsidR="00FE7852">
        <w:rPr>
          <w:rFonts w:ascii="Times New Roman" w:hAnsi="Times New Roman" w:cs="Times New Roman"/>
          <w:sz w:val="24"/>
          <w:szCs w:val="24"/>
        </w:rPr>
        <w:t>.000,00</w:t>
      </w:r>
      <w:r w:rsidR="00AB3A38">
        <w:rPr>
          <w:rFonts w:ascii="Times New Roman" w:hAnsi="Times New Roman" w:cs="Times New Roman"/>
          <w:sz w:val="24"/>
          <w:szCs w:val="24"/>
        </w:rPr>
        <w:t xml:space="preserve"> </w:t>
      </w:r>
      <w:r w:rsidR="00AF085B">
        <w:rPr>
          <w:rFonts w:ascii="Times New Roman" w:hAnsi="Times New Roman" w:cs="Times New Roman"/>
          <w:sz w:val="24"/>
          <w:szCs w:val="24"/>
        </w:rPr>
        <w:t>kn</w:t>
      </w:r>
      <w:r w:rsidR="00FC52CC">
        <w:rPr>
          <w:rFonts w:ascii="Times New Roman" w:hAnsi="Times New Roman" w:cs="Times New Roman"/>
          <w:sz w:val="24"/>
          <w:szCs w:val="24"/>
        </w:rPr>
        <w:t xml:space="preserve"> – očekuje se prijava za sredstva koja bi se koristila za </w:t>
      </w:r>
      <w:proofErr w:type="spellStart"/>
      <w:r w:rsidR="00FC52CC">
        <w:rPr>
          <w:rFonts w:ascii="Times New Roman" w:hAnsi="Times New Roman" w:cs="Times New Roman"/>
          <w:sz w:val="24"/>
          <w:szCs w:val="24"/>
        </w:rPr>
        <w:t>daljnu</w:t>
      </w:r>
      <w:proofErr w:type="spellEnd"/>
      <w:r w:rsidR="00FC52CC">
        <w:rPr>
          <w:rFonts w:ascii="Times New Roman" w:hAnsi="Times New Roman" w:cs="Times New Roman"/>
          <w:sz w:val="24"/>
          <w:szCs w:val="24"/>
        </w:rPr>
        <w:t xml:space="preserve"> izgradnju vodovodne mreže</w:t>
      </w:r>
      <w:r w:rsidR="00AF085B">
        <w:rPr>
          <w:rFonts w:ascii="Times New Roman" w:hAnsi="Times New Roman" w:cs="Times New Roman"/>
          <w:sz w:val="24"/>
          <w:szCs w:val="24"/>
        </w:rPr>
        <w:t xml:space="preserve">, </w:t>
      </w:r>
      <w:r w:rsidR="00730CCC">
        <w:rPr>
          <w:rFonts w:ascii="Times New Roman" w:hAnsi="Times New Roman" w:cs="Times New Roman"/>
          <w:sz w:val="24"/>
          <w:szCs w:val="24"/>
        </w:rPr>
        <w:t>pomoći iz županijskog proračuna</w:t>
      </w:r>
      <w:r w:rsidR="004A572D">
        <w:rPr>
          <w:rFonts w:ascii="Times New Roman" w:hAnsi="Times New Roman" w:cs="Times New Roman"/>
          <w:sz w:val="24"/>
          <w:szCs w:val="24"/>
        </w:rPr>
        <w:t xml:space="preserve"> </w:t>
      </w:r>
      <w:r w:rsidR="00AB3A38">
        <w:rPr>
          <w:rFonts w:ascii="Times New Roman" w:hAnsi="Times New Roman" w:cs="Times New Roman"/>
          <w:sz w:val="24"/>
          <w:szCs w:val="24"/>
        </w:rPr>
        <w:t>za drvarinu</w:t>
      </w:r>
      <w:r w:rsidR="009A47F1">
        <w:rPr>
          <w:rFonts w:ascii="Times New Roman" w:hAnsi="Times New Roman" w:cs="Times New Roman"/>
          <w:sz w:val="24"/>
          <w:szCs w:val="24"/>
        </w:rPr>
        <w:t xml:space="preserve"> 17.1</w:t>
      </w:r>
      <w:r w:rsidR="00036CC1">
        <w:rPr>
          <w:rFonts w:ascii="Times New Roman" w:hAnsi="Times New Roman" w:cs="Times New Roman"/>
          <w:sz w:val="24"/>
          <w:szCs w:val="24"/>
        </w:rPr>
        <w:t>00,00</w:t>
      </w:r>
      <w:r w:rsidR="007D0683">
        <w:rPr>
          <w:rFonts w:ascii="Times New Roman" w:hAnsi="Times New Roman" w:cs="Times New Roman"/>
          <w:sz w:val="24"/>
          <w:szCs w:val="24"/>
        </w:rPr>
        <w:t xml:space="preserve"> </w:t>
      </w:r>
      <w:r w:rsidR="00E930D3">
        <w:rPr>
          <w:rFonts w:ascii="Times New Roman" w:hAnsi="Times New Roman" w:cs="Times New Roman"/>
          <w:sz w:val="24"/>
          <w:szCs w:val="24"/>
        </w:rPr>
        <w:t>kn</w:t>
      </w:r>
      <w:r w:rsidR="005F7A16">
        <w:rPr>
          <w:rFonts w:ascii="Times New Roman" w:hAnsi="Times New Roman" w:cs="Times New Roman"/>
          <w:sz w:val="24"/>
          <w:szCs w:val="24"/>
        </w:rPr>
        <w:t>,</w:t>
      </w:r>
      <w:r w:rsidR="00047EC7">
        <w:rPr>
          <w:rFonts w:ascii="Times New Roman" w:hAnsi="Times New Roman" w:cs="Times New Roman"/>
          <w:sz w:val="24"/>
          <w:szCs w:val="24"/>
        </w:rPr>
        <w:t xml:space="preserve"> </w:t>
      </w:r>
      <w:r w:rsidR="007D0683">
        <w:rPr>
          <w:rFonts w:ascii="Times New Roman" w:hAnsi="Times New Roman" w:cs="Times New Roman"/>
          <w:sz w:val="24"/>
          <w:szCs w:val="24"/>
        </w:rPr>
        <w:t>pomoći iz županijskog prora</w:t>
      </w:r>
      <w:r w:rsidR="00534192">
        <w:rPr>
          <w:rFonts w:ascii="Times New Roman" w:hAnsi="Times New Roman" w:cs="Times New Roman"/>
          <w:sz w:val="24"/>
          <w:szCs w:val="24"/>
        </w:rPr>
        <w:t>čuna po</w:t>
      </w:r>
      <w:r w:rsidR="009A47F1">
        <w:rPr>
          <w:rFonts w:ascii="Times New Roman" w:hAnsi="Times New Roman" w:cs="Times New Roman"/>
          <w:sz w:val="24"/>
          <w:szCs w:val="24"/>
        </w:rPr>
        <w:t xml:space="preserve"> završenim projektima 300.000,00</w:t>
      </w:r>
      <w:r w:rsidR="007D0683">
        <w:rPr>
          <w:rFonts w:ascii="Times New Roman" w:hAnsi="Times New Roman" w:cs="Times New Roman"/>
          <w:sz w:val="24"/>
          <w:szCs w:val="24"/>
        </w:rPr>
        <w:t xml:space="preserve"> kn, </w:t>
      </w:r>
      <w:r w:rsidR="00047EC7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777777">
        <w:rPr>
          <w:rFonts w:ascii="Times New Roman" w:hAnsi="Times New Roman" w:cs="Times New Roman"/>
          <w:sz w:val="24"/>
          <w:szCs w:val="24"/>
        </w:rPr>
        <w:t>iz županijskog proračuna za održavanje izbora</w:t>
      </w:r>
      <w:r w:rsidR="00FE0795">
        <w:rPr>
          <w:rFonts w:ascii="Times New Roman" w:hAnsi="Times New Roman" w:cs="Times New Roman"/>
          <w:sz w:val="24"/>
          <w:szCs w:val="24"/>
        </w:rPr>
        <w:t xml:space="preserve"> u iznosu 450.000,00</w:t>
      </w:r>
      <w:r w:rsidR="00CF69BA">
        <w:rPr>
          <w:rFonts w:ascii="Times New Roman" w:hAnsi="Times New Roman" w:cs="Times New Roman"/>
          <w:sz w:val="24"/>
          <w:szCs w:val="24"/>
        </w:rPr>
        <w:t xml:space="preserve"> kuna,</w:t>
      </w:r>
      <w:r w:rsidR="00777777">
        <w:rPr>
          <w:rFonts w:ascii="Times New Roman" w:hAnsi="Times New Roman" w:cs="Times New Roman"/>
          <w:sz w:val="24"/>
          <w:szCs w:val="24"/>
        </w:rPr>
        <w:t xml:space="preserve"> pomoći </w:t>
      </w:r>
      <w:r w:rsidR="00047EC7">
        <w:rPr>
          <w:rFonts w:ascii="Times New Roman" w:hAnsi="Times New Roman" w:cs="Times New Roman"/>
          <w:sz w:val="24"/>
          <w:szCs w:val="24"/>
        </w:rPr>
        <w:t>Fond</w:t>
      </w:r>
      <w:r w:rsidR="004A572D">
        <w:rPr>
          <w:rFonts w:ascii="Times New Roman" w:hAnsi="Times New Roman" w:cs="Times New Roman"/>
          <w:sz w:val="24"/>
          <w:szCs w:val="24"/>
        </w:rPr>
        <w:t>a</w:t>
      </w:r>
      <w:r w:rsidR="00047EC7">
        <w:rPr>
          <w:rFonts w:ascii="Times New Roman" w:hAnsi="Times New Roman" w:cs="Times New Roman"/>
          <w:sz w:val="24"/>
          <w:szCs w:val="24"/>
        </w:rPr>
        <w:t xml:space="preserve"> za ener</w:t>
      </w:r>
      <w:r w:rsidR="008E787E">
        <w:rPr>
          <w:rFonts w:ascii="Times New Roman" w:hAnsi="Times New Roman" w:cs="Times New Roman"/>
          <w:sz w:val="24"/>
          <w:szCs w:val="24"/>
        </w:rPr>
        <w:t>getsku učinkovi</w:t>
      </w:r>
      <w:r w:rsidR="00CE1409">
        <w:rPr>
          <w:rFonts w:ascii="Times New Roman" w:hAnsi="Times New Roman" w:cs="Times New Roman"/>
          <w:sz w:val="24"/>
          <w:szCs w:val="24"/>
        </w:rPr>
        <w:t>tost – 648.000,00</w:t>
      </w:r>
      <w:r w:rsidR="004C623E">
        <w:rPr>
          <w:rFonts w:ascii="Times New Roman" w:hAnsi="Times New Roman" w:cs="Times New Roman"/>
          <w:sz w:val="24"/>
          <w:szCs w:val="24"/>
        </w:rPr>
        <w:t xml:space="preserve"> kn</w:t>
      </w:r>
      <w:r w:rsidR="0002264B">
        <w:rPr>
          <w:rFonts w:ascii="Times New Roman" w:hAnsi="Times New Roman" w:cs="Times New Roman"/>
          <w:sz w:val="24"/>
          <w:szCs w:val="24"/>
        </w:rPr>
        <w:t xml:space="preserve"> z</w:t>
      </w:r>
      <w:r w:rsidR="00777777">
        <w:rPr>
          <w:rFonts w:ascii="Times New Roman" w:hAnsi="Times New Roman" w:cs="Times New Roman"/>
          <w:sz w:val="24"/>
          <w:szCs w:val="24"/>
        </w:rPr>
        <w:t>a projekte koji će se provoditi,</w:t>
      </w:r>
      <w:r w:rsidR="005B5990">
        <w:rPr>
          <w:rFonts w:ascii="Times New Roman" w:hAnsi="Times New Roman" w:cs="Times New Roman"/>
          <w:sz w:val="24"/>
          <w:szCs w:val="24"/>
        </w:rPr>
        <w:t xml:space="preserve"> tekuća pomoć temeljem prijenosa EU sredstava </w:t>
      </w:r>
      <w:r w:rsidR="00047EC7">
        <w:rPr>
          <w:rFonts w:ascii="Times New Roman" w:hAnsi="Times New Roman" w:cs="Times New Roman"/>
          <w:sz w:val="24"/>
          <w:szCs w:val="24"/>
        </w:rPr>
        <w:t xml:space="preserve"> </w:t>
      </w:r>
      <w:r w:rsidR="00805554">
        <w:rPr>
          <w:rFonts w:ascii="Times New Roman" w:hAnsi="Times New Roman" w:cs="Times New Roman"/>
          <w:sz w:val="24"/>
          <w:szCs w:val="24"/>
        </w:rPr>
        <w:t xml:space="preserve">planirana je sa </w:t>
      </w:r>
      <w:r w:rsidR="00BC7F7D">
        <w:rPr>
          <w:rFonts w:ascii="Times New Roman" w:hAnsi="Times New Roman" w:cs="Times New Roman"/>
          <w:sz w:val="24"/>
          <w:szCs w:val="24"/>
        </w:rPr>
        <w:t>4.900.000,00</w:t>
      </w:r>
      <w:r w:rsidR="00765164">
        <w:rPr>
          <w:rFonts w:ascii="Times New Roman" w:hAnsi="Times New Roman" w:cs="Times New Roman"/>
          <w:sz w:val="24"/>
          <w:szCs w:val="24"/>
        </w:rPr>
        <w:t xml:space="preserve"> kn i to </w:t>
      </w:r>
      <w:r w:rsidR="00047EC7">
        <w:rPr>
          <w:rFonts w:ascii="Times New Roman" w:hAnsi="Times New Roman" w:cs="Times New Roman"/>
          <w:sz w:val="24"/>
          <w:szCs w:val="24"/>
        </w:rPr>
        <w:t>za fi</w:t>
      </w:r>
      <w:r w:rsidR="00D32156">
        <w:rPr>
          <w:rFonts w:ascii="Times New Roman" w:hAnsi="Times New Roman" w:cs="Times New Roman"/>
          <w:sz w:val="24"/>
          <w:szCs w:val="24"/>
        </w:rPr>
        <w:t>nanciranje</w:t>
      </w:r>
      <w:r w:rsidR="00777777">
        <w:rPr>
          <w:rFonts w:ascii="Times New Roman" w:hAnsi="Times New Roman" w:cs="Times New Roman"/>
          <w:sz w:val="24"/>
          <w:szCs w:val="24"/>
        </w:rPr>
        <w:t xml:space="preserve"> sanacije s</w:t>
      </w:r>
      <w:r w:rsidR="00BC7F7D">
        <w:rPr>
          <w:rFonts w:ascii="Times New Roman" w:hAnsi="Times New Roman" w:cs="Times New Roman"/>
          <w:sz w:val="24"/>
          <w:szCs w:val="24"/>
        </w:rPr>
        <w:t>metlišta Trema-</w:t>
      </w:r>
      <w:proofErr w:type="spellStart"/>
      <w:r w:rsidR="00BC7F7D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BC7F7D">
        <w:rPr>
          <w:rFonts w:ascii="Times New Roman" w:hAnsi="Times New Roman" w:cs="Times New Roman"/>
          <w:sz w:val="24"/>
          <w:szCs w:val="24"/>
        </w:rPr>
        <w:t>, tekuća pomoć</w:t>
      </w:r>
      <w:r w:rsidR="00777777">
        <w:rPr>
          <w:rFonts w:ascii="Times New Roman" w:hAnsi="Times New Roman" w:cs="Times New Roman"/>
          <w:sz w:val="24"/>
          <w:szCs w:val="24"/>
        </w:rPr>
        <w:t xml:space="preserve"> iz državnog proračuna</w:t>
      </w:r>
      <w:r w:rsidR="00BC7F7D">
        <w:rPr>
          <w:rFonts w:ascii="Times New Roman" w:hAnsi="Times New Roman" w:cs="Times New Roman"/>
          <w:sz w:val="24"/>
          <w:szCs w:val="24"/>
        </w:rPr>
        <w:t xml:space="preserve"> temeljem prijenosa EU sredstava </w:t>
      </w:r>
      <w:r w:rsidR="00777777">
        <w:rPr>
          <w:rFonts w:ascii="Times New Roman" w:hAnsi="Times New Roman" w:cs="Times New Roman"/>
          <w:sz w:val="24"/>
          <w:szCs w:val="24"/>
        </w:rPr>
        <w:t xml:space="preserve"> za izgradnju</w:t>
      </w:r>
      <w:r w:rsidR="00D32156">
        <w:rPr>
          <w:rFonts w:ascii="Times New Roman" w:hAnsi="Times New Roman" w:cs="Times New Roman"/>
          <w:sz w:val="24"/>
          <w:szCs w:val="24"/>
        </w:rPr>
        <w:t xml:space="preserve"> vrtića</w:t>
      </w:r>
      <w:r w:rsidR="00460541">
        <w:rPr>
          <w:rFonts w:ascii="Times New Roman" w:hAnsi="Times New Roman" w:cs="Times New Roman"/>
          <w:sz w:val="24"/>
          <w:szCs w:val="24"/>
        </w:rPr>
        <w:t xml:space="preserve"> planirana</w:t>
      </w:r>
      <w:r w:rsidR="00777777">
        <w:rPr>
          <w:rFonts w:ascii="Times New Roman" w:hAnsi="Times New Roman" w:cs="Times New Roman"/>
          <w:sz w:val="24"/>
          <w:szCs w:val="24"/>
        </w:rPr>
        <w:t xml:space="preserve"> </w:t>
      </w:r>
      <w:r w:rsidR="00460541">
        <w:rPr>
          <w:rFonts w:ascii="Times New Roman" w:hAnsi="Times New Roman" w:cs="Times New Roman"/>
          <w:sz w:val="24"/>
          <w:szCs w:val="24"/>
        </w:rPr>
        <w:t xml:space="preserve">je </w:t>
      </w:r>
      <w:r w:rsidR="00777777">
        <w:rPr>
          <w:rFonts w:ascii="Times New Roman" w:hAnsi="Times New Roman" w:cs="Times New Roman"/>
          <w:sz w:val="24"/>
          <w:szCs w:val="24"/>
        </w:rPr>
        <w:t>sa 3</w:t>
      </w:r>
      <w:r w:rsidR="00113B93">
        <w:rPr>
          <w:rFonts w:ascii="Times New Roman" w:hAnsi="Times New Roman" w:cs="Times New Roman"/>
          <w:sz w:val="24"/>
          <w:szCs w:val="24"/>
        </w:rPr>
        <w:t>.720.000</w:t>
      </w:r>
      <w:r w:rsidR="00777777">
        <w:rPr>
          <w:rFonts w:ascii="Times New Roman" w:hAnsi="Times New Roman" w:cs="Times New Roman"/>
          <w:sz w:val="24"/>
          <w:szCs w:val="24"/>
        </w:rPr>
        <w:t>,00 kuna</w:t>
      </w:r>
      <w:r w:rsidR="00C27BE3">
        <w:rPr>
          <w:rFonts w:ascii="Times New Roman" w:hAnsi="Times New Roman" w:cs="Times New Roman"/>
          <w:sz w:val="24"/>
          <w:szCs w:val="24"/>
        </w:rPr>
        <w:t>,</w:t>
      </w:r>
      <w:r w:rsidR="00D07909">
        <w:rPr>
          <w:rFonts w:ascii="Times New Roman" w:hAnsi="Times New Roman" w:cs="Times New Roman"/>
          <w:sz w:val="24"/>
          <w:szCs w:val="24"/>
        </w:rPr>
        <w:t xml:space="preserve"> tekuća</w:t>
      </w:r>
      <w:r w:rsidR="00C27BE3">
        <w:rPr>
          <w:rFonts w:ascii="Times New Roman" w:hAnsi="Times New Roman" w:cs="Times New Roman"/>
          <w:sz w:val="24"/>
          <w:szCs w:val="24"/>
        </w:rPr>
        <w:t xml:space="preserve"> pomoć iz državnog prora</w:t>
      </w:r>
      <w:r w:rsidR="00D07909">
        <w:rPr>
          <w:rFonts w:ascii="Times New Roman" w:hAnsi="Times New Roman" w:cs="Times New Roman"/>
          <w:sz w:val="24"/>
          <w:szCs w:val="24"/>
        </w:rPr>
        <w:t>čuna Ministarstva graditeljstva za komunalnu opremu</w:t>
      </w:r>
      <w:r w:rsidR="00812DB8">
        <w:rPr>
          <w:rFonts w:ascii="Times New Roman" w:hAnsi="Times New Roman" w:cs="Times New Roman"/>
          <w:sz w:val="24"/>
          <w:szCs w:val="24"/>
        </w:rPr>
        <w:t xml:space="preserve"> </w:t>
      </w:r>
      <w:r w:rsidR="00D07909">
        <w:rPr>
          <w:rFonts w:ascii="Times New Roman" w:hAnsi="Times New Roman" w:cs="Times New Roman"/>
          <w:sz w:val="24"/>
          <w:szCs w:val="24"/>
        </w:rPr>
        <w:t>–</w:t>
      </w:r>
      <w:r w:rsidR="00AA625A">
        <w:rPr>
          <w:rFonts w:ascii="Times New Roman" w:hAnsi="Times New Roman" w:cs="Times New Roman"/>
          <w:sz w:val="24"/>
          <w:szCs w:val="24"/>
        </w:rPr>
        <w:t xml:space="preserve"> 35</w:t>
      </w:r>
      <w:r w:rsidR="00D07909">
        <w:rPr>
          <w:rFonts w:ascii="Times New Roman" w:hAnsi="Times New Roman" w:cs="Times New Roman"/>
          <w:sz w:val="24"/>
          <w:szCs w:val="24"/>
        </w:rPr>
        <w:t>0.000,00</w:t>
      </w:r>
      <w:r w:rsidR="00575351">
        <w:rPr>
          <w:rFonts w:ascii="Times New Roman" w:hAnsi="Times New Roman" w:cs="Times New Roman"/>
          <w:sz w:val="24"/>
          <w:szCs w:val="24"/>
        </w:rPr>
        <w:t xml:space="preserve"> kn</w:t>
      </w:r>
      <w:r w:rsidR="00980B55">
        <w:rPr>
          <w:rFonts w:ascii="Times New Roman" w:hAnsi="Times New Roman" w:cs="Times New Roman"/>
          <w:sz w:val="24"/>
          <w:szCs w:val="24"/>
        </w:rPr>
        <w:t xml:space="preserve">, tekuće pomoći od proračunskog korisnika drugog proračuna temeljem prijenosa EU sredstava LAG- za izgradnju doma </w:t>
      </w:r>
      <w:proofErr w:type="spellStart"/>
      <w:r w:rsidR="00980B55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980B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0B55">
        <w:rPr>
          <w:rFonts w:ascii="Times New Roman" w:hAnsi="Times New Roman" w:cs="Times New Roman"/>
          <w:sz w:val="24"/>
          <w:szCs w:val="24"/>
        </w:rPr>
        <w:t>I</w:t>
      </w:r>
      <w:r w:rsidR="00B165FE">
        <w:rPr>
          <w:rFonts w:ascii="Times New Roman" w:hAnsi="Times New Roman" w:cs="Times New Roman"/>
          <w:sz w:val="24"/>
          <w:szCs w:val="24"/>
        </w:rPr>
        <w:t>štoki</w:t>
      </w:r>
      <w:proofErr w:type="spellEnd"/>
      <w:r w:rsidR="00226748">
        <w:rPr>
          <w:rFonts w:ascii="Times New Roman" w:hAnsi="Times New Roman" w:cs="Times New Roman"/>
          <w:sz w:val="24"/>
          <w:szCs w:val="24"/>
        </w:rPr>
        <w:t xml:space="preserve"> (kandidiranje na natječaj kod Agencije za plaćanja u poljoprivredi i ruralnom razvoju, mjera 7.4.1.)</w:t>
      </w:r>
      <w:r w:rsidR="008B2191">
        <w:rPr>
          <w:rFonts w:ascii="Times New Roman" w:hAnsi="Times New Roman" w:cs="Times New Roman"/>
          <w:sz w:val="24"/>
          <w:szCs w:val="24"/>
        </w:rPr>
        <w:t>- 260.000,00 kn</w:t>
      </w:r>
      <w:r w:rsidR="00B165FE">
        <w:rPr>
          <w:rFonts w:ascii="Times New Roman" w:hAnsi="Times New Roman" w:cs="Times New Roman"/>
          <w:sz w:val="24"/>
          <w:szCs w:val="24"/>
        </w:rPr>
        <w:t xml:space="preserve">, tekuća pomoć temeljem prijenosa EU sredstava za energetsku obnovu zgrade (sredstva po zadnjem ZNS-u) u iznosu 140.000,00 kn, </w:t>
      </w:r>
      <w:r w:rsidR="0023288B">
        <w:rPr>
          <w:rFonts w:ascii="Times New Roman" w:hAnsi="Times New Roman" w:cs="Times New Roman"/>
          <w:sz w:val="24"/>
          <w:szCs w:val="24"/>
        </w:rPr>
        <w:t>sredstva Hrvatskog zavoda za zapošljavanje u iznosu 100.000,00 kuna za djelatnike na javnim radovima</w:t>
      </w:r>
      <w:r w:rsidR="00601652">
        <w:rPr>
          <w:rFonts w:ascii="Times New Roman" w:hAnsi="Times New Roman" w:cs="Times New Roman"/>
          <w:sz w:val="24"/>
          <w:szCs w:val="24"/>
        </w:rPr>
        <w:t>.</w:t>
      </w:r>
    </w:p>
    <w:p w:rsidR="00841EED" w:rsidRDefault="00841EED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</w:t>
      </w:r>
      <w:r w:rsidR="003020EB" w:rsidRPr="008B4566">
        <w:rPr>
          <w:rFonts w:ascii="Times New Roman" w:hAnsi="Times New Roman" w:cs="Times New Roman"/>
          <w:b/>
          <w:sz w:val="24"/>
          <w:szCs w:val="24"/>
        </w:rPr>
        <w:t>odi od i</w:t>
      </w:r>
      <w:r w:rsidR="00FC4EC5" w:rsidRPr="008B4566">
        <w:rPr>
          <w:rFonts w:ascii="Times New Roman" w:hAnsi="Times New Roman" w:cs="Times New Roman"/>
          <w:b/>
          <w:sz w:val="24"/>
          <w:szCs w:val="24"/>
        </w:rPr>
        <w:t>movine</w:t>
      </w:r>
      <w:r w:rsidR="00FC4EC5">
        <w:rPr>
          <w:rFonts w:ascii="Times New Roman" w:hAnsi="Times New Roman" w:cs="Times New Roman"/>
          <w:sz w:val="24"/>
          <w:szCs w:val="24"/>
        </w:rPr>
        <w:t xml:space="preserve"> planir</w:t>
      </w:r>
      <w:r w:rsidR="003B1E9F">
        <w:rPr>
          <w:rFonts w:ascii="Times New Roman" w:hAnsi="Times New Roman" w:cs="Times New Roman"/>
          <w:sz w:val="24"/>
          <w:szCs w:val="24"/>
        </w:rPr>
        <w:t>ani su s 563.066,17</w:t>
      </w:r>
      <w:r w:rsidR="009170D3">
        <w:rPr>
          <w:rFonts w:ascii="Times New Roman" w:hAnsi="Times New Roman" w:cs="Times New Roman"/>
          <w:sz w:val="24"/>
          <w:szCs w:val="24"/>
        </w:rPr>
        <w:t xml:space="preserve"> kn, a čine ih najvećim dijelom prihodi od zakupa i iznajmljivanja imovine, odnosno poslovnih prostora, te stanova i prihodi od nezakonito izgrađenih zgrada.</w:t>
      </w:r>
    </w:p>
    <w:p w:rsidR="009170D3" w:rsidRDefault="009170D3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Prihodi od upravnih i administrativnih pristojbi, pristojbi</w:t>
      </w:r>
      <w:r w:rsidR="005F76E9" w:rsidRPr="008B4566">
        <w:rPr>
          <w:rFonts w:ascii="Times New Roman" w:hAnsi="Times New Roman" w:cs="Times New Roman"/>
          <w:b/>
          <w:sz w:val="24"/>
          <w:szCs w:val="24"/>
        </w:rPr>
        <w:t xml:space="preserve"> po posebnim propisima  </w:t>
      </w:r>
      <w:r>
        <w:rPr>
          <w:rFonts w:ascii="Times New Roman" w:hAnsi="Times New Roman" w:cs="Times New Roman"/>
          <w:sz w:val="24"/>
          <w:szCs w:val="24"/>
        </w:rPr>
        <w:t xml:space="preserve"> planirani su sa </w:t>
      </w:r>
      <w:r w:rsidR="00596F6F">
        <w:rPr>
          <w:rFonts w:ascii="Times New Roman" w:hAnsi="Times New Roman" w:cs="Times New Roman"/>
          <w:sz w:val="24"/>
          <w:szCs w:val="24"/>
        </w:rPr>
        <w:t>1.297.300,00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kn. U ovoj skupini prihoda najznačajniji su prihodi od komunalne naknade, plani</w:t>
      </w:r>
      <w:r w:rsidR="00F01FD6">
        <w:rPr>
          <w:rFonts w:ascii="Times New Roman" w:hAnsi="Times New Roman" w:cs="Times New Roman"/>
          <w:sz w:val="24"/>
          <w:szCs w:val="24"/>
        </w:rPr>
        <w:t>rani u iznosu 68</w:t>
      </w:r>
      <w:r w:rsidR="005F76E9">
        <w:rPr>
          <w:rFonts w:ascii="Times New Roman" w:hAnsi="Times New Roman" w:cs="Times New Roman"/>
          <w:sz w:val="24"/>
          <w:szCs w:val="24"/>
        </w:rPr>
        <w:t>0.000,00</w:t>
      </w:r>
      <w:r w:rsidR="00F01FD6">
        <w:rPr>
          <w:rFonts w:ascii="Times New Roman" w:hAnsi="Times New Roman" w:cs="Times New Roman"/>
          <w:sz w:val="24"/>
          <w:szCs w:val="24"/>
        </w:rPr>
        <w:t xml:space="preserve"> k</w:t>
      </w:r>
      <w:r w:rsidR="00CA4E24">
        <w:rPr>
          <w:rFonts w:ascii="Times New Roman" w:hAnsi="Times New Roman" w:cs="Times New Roman"/>
          <w:sz w:val="24"/>
          <w:szCs w:val="24"/>
        </w:rPr>
        <w:t>n, dopr</w:t>
      </w:r>
      <w:r w:rsidR="00FD07CD">
        <w:rPr>
          <w:rFonts w:ascii="Times New Roman" w:hAnsi="Times New Roman" w:cs="Times New Roman"/>
          <w:sz w:val="24"/>
          <w:szCs w:val="24"/>
        </w:rPr>
        <w:t>inosi za šume u iznosu 450.000,00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</w:t>
      </w:r>
      <w:r w:rsidR="0078273B">
        <w:rPr>
          <w:rFonts w:ascii="Times New Roman" w:hAnsi="Times New Roman" w:cs="Times New Roman"/>
          <w:sz w:val="24"/>
          <w:szCs w:val="24"/>
        </w:rPr>
        <w:t>n, komunalni doprinos u iznosu 4</w:t>
      </w:r>
      <w:r w:rsidR="005F76E9">
        <w:rPr>
          <w:rFonts w:ascii="Times New Roman" w:hAnsi="Times New Roman" w:cs="Times New Roman"/>
          <w:sz w:val="24"/>
          <w:szCs w:val="24"/>
        </w:rPr>
        <w:t>0.000,00, prihodi mještana za modernizaciju nerazvr</w:t>
      </w:r>
      <w:r w:rsidR="00F01FD6">
        <w:rPr>
          <w:rFonts w:ascii="Times New Roman" w:hAnsi="Times New Roman" w:cs="Times New Roman"/>
          <w:sz w:val="24"/>
          <w:szCs w:val="24"/>
        </w:rPr>
        <w:t xml:space="preserve">stanih cesta </w:t>
      </w:r>
      <w:r w:rsidR="00012F96">
        <w:rPr>
          <w:rFonts w:ascii="Times New Roman" w:hAnsi="Times New Roman" w:cs="Times New Roman"/>
          <w:sz w:val="24"/>
          <w:szCs w:val="24"/>
        </w:rPr>
        <w:t>u</w:t>
      </w:r>
      <w:r w:rsidR="00DD61FF">
        <w:rPr>
          <w:rFonts w:ascii="Times New Roman" w:hAnsi="Times New Roman" w:cs="Times New Roman"/>
          <w:sz w:val="24"/>
          <w:szCs w:val="24"/>
        </w:rPr>
        <w:t xml:space="preserve"> iznosu 68</w:t>
      </w:r>
      <w:r w:rsidR="00012F96">
        <w:rPr>
          <w:rFonts w:ascii="Times New Roman" w:hAnsi="Times New Roman" w:cs="Times New Roman"/>
          <w:sz w:val="24"/>
          <w:szCs w:val="24"/>
        </w:rPr>
        <w:t>.000,00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kn, ost</w:t>
      </w:r>
      <w:r w:rsidR="00C450C6">
        <w:rPr>
          <w:rFonts w:ascii="Times New Roman" w:hAnsi="Times New Roman" w:cs="Times New Roman"/>
          <w:sz w:val="24"/>
          <w:szCs w:val="24"/>
        </w:rPr>
        <w:t>ali prihodi planirani</w:t>
      </w:r>
      <w:r w:rsidR="005F76E9">
        <w:rPr>
          <w:rFonts w:ascii="Times New Roman" w:hAnsi="Times New Roman" w:cs="Times New Roman"/>
          <w:sz w:val="24"/>
          <w:szCs w:val="24"/>
        </w:rPr>
        <w:t xml:space="preserve"> su u manjim iznosima.</w:t>
      </w:r>
    </w:p>
    <w:p w:rsidR="00E53239" w:rsidRDefault="00E5323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 xml:space="preserve">Prihodi od prodaje proizvoda i robe te pruženih usluga </w:t>
      </w:r>
      <w:r w:rsidR="00213F94" w:rsidRPr="008B4566">
        <w:rPr>
          <w:rFonts w:ascii="Times New Roman" w:hAnsi="Times New Roman" w:cs="Times New Roman"/>
          <w:b/>
          <w:sz w:val="24"/>
          <w:szCs w:val="24"/>
        </w:rPr>
        <w:t>i prihodi od donacija</w:t>
      </w:r>
      <w:r w:rsidR="00213F94">
        <w:rPr>
          <w:rFonts w:ascii="Times New Roman" w:hAnsi="Times New Roman" w:cs="Times New Roman"/>
          <w:sz w:val="24"/>
          <w:szCs w:val="24"/>
        </w:rPr>
        <w:t xml:space="preserve"> </w:t>
      </w:r>
      <w:r w:rsidR="00135D73">
        <w:rPr>
          <w:rFonts w:ascii="Times New Roman" w:hAnsi="Times New Roman" w:cs="Times New Roman"/>
          <w:sz w:val="24"/>
          <w:szCs w:val="24"/>
        </w:rPr>
        <w:t>planirani su za 2020</w:t>
      </w:r>
      <w:r w:rsidR="00E30267">
        <w:rPr>
          <w:rFonts w:ascii="Times New Roman" w:hAnsi="Times New Roman" w:cs="Times New Roman"/>
          <w:sz w:val="24"/>
          <w:szCs w:val="24"/>
        </w:rPr>
        <w:t>. godinu sa 32.000,00 kuna.</w:t>
      </w:r>
      <w:r w:rsidR="00EE0DA0">
        <w:rPr>
          <w:rFonts w:ascii="Times New Roman" w:hAnsi="Times New Roman" w:cs="Times New Roman"/>
          <w:sz w:val="24"/>
          <w:szCs w:val="24"/>
        </w:rPr>
        <w:t xml:space="preserve"> U planiranim prihodima od p</w:t>
      </w:r>
      <w:r w:rsidR="009456AF">
        <w:rPr>
          <w:rFonts w:ascii="Times New Roman" w:hAnsi="Times New Roman" w:cs="Times New Roman"/>
          <w:sz w:val="24"/>
          <w:szCs w:val="24"/>
        </w:rPr>
        <w:t xml:space="preserve">ruženih usluga nalaze se </w:t>
      </w:r>
      <w:r w:rsidR="002D1382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9456AF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E0DA0">
        <w:rPr>
          <w:rFonts w:ascii="Times New Roman" w:hAnsi="Times New Roman" w:cs="Times New Roman"/>
          <w:sz w:val="24"/>
          <w:szCs w:val="24"/>
        </w:rPr>
        <w:t xml:space="preserve"> naknade za uređenje voda sa iznosom 30.000,00</w:t>
      </w:r>
      <w:r w:rsidR="00070B2A">
        <w:rPr>
          <w:rFonts w:ascii="Times New Roman" w:hAnsi="Times New Roman" w:cs="Times New Roman"/>
          <w:sz w:val="24"/>
          <w:szCs w:val="24"/>
        </w:rPr>
        <w:t xml:space="preserve"> kuna, odnos</w:t>
      </w:r>
      <w:r w:rsidR="001C46F2">
        <w:rPr>
          <w:rFonts w:ascii="Times New Roman" w:hAnsi="Times New Roman" w:cs="Times New Roman"/>
          <w:sz w:val="24"/>
          <w:szCs w:val="24"/>
        </w:rPr>
        <w:t>no 10% pripadajućih sredstava.</w:t>
      </w:r>
    </w:p>
    <w:p w:rsidR="00501339" w:rsidRDefault="000516C0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5F3">
        <w:rPr>
          <w:rFonts w:ascii="Times New Roman" w:hAnsi="Times New Roman" w:cs="Times New Roman"/>
          <w:b/>
          <w:sz w:val="24"/>
          <w:szCs w:val="24"/>
        </w:rPr>
        <w:t xml:space="preserve">Tekuće donacije </w:t>
      </w:r>
      <w:r w:rsidR="003625D1" w:rsidRPr="007E35F3">
        <w:rPr>
          <w:rFonts w:ascii="Times New Roman" w:hAnsi="Times New Roman" w:cs="Times New Roman"/>
          <w:b/>
          <w:sz w:val="24"/>
          <w:szCs w:val="24"/>
        </w:rPr>
        <w:t>trgovačkih društava</w:t>
      </w:r>
      <w:r w:rsidR="00D9767E" w:rsidRPr="007E35F3">
        <w:rPr>
          <w:rFonts w:ascii="Times New Roman" w:hAnsi="Times New Roman" w:cs="Times New Roman"/>
          <w:b/>
          <w:sz w:val="24"/>
          <w:szCs w:val="24"/>
        </w:rPr>
        <w:t xml:space="preserve"> i fizičkih osoba</w:t>
      </w:r>
      <w:r w:rsidR="003625D1">
        <w:rPr>
          <w:rFonts w:ascii="Times New Roman" w:hAnsi="Times New Roman" w:cs="Times New Roman"/>
          <w:sz w:val="24"/>
          <w:szCs w:val="24"/>
        </w:rPr>
        <w:t xml:space="preserve"> planira</w:t>
      </w:r>
      <w:r w:rsidR="00E53239">
        <w:rPr>
          <w:rFonts w:ascii="Times New Roman" w:hAnsi="Times New Roman" w:cs="Times New Roman"/>
          <w:sz w:val="24"/>
          <w:szCs w:val="24"/>
        </w:rPr>
        <w:t>ni su s iznosom od 2.000,00</w:t>
      </w:r>
      <w:r w:rsidR="00501339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4D5619" w:rsidRDefault="0050133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834">
        <w:rPr>
          <w:rFonts w:ascii="Times New Roman" w:hAnsi="Times New Roman" w:cs="Times New Roman"/>
          <w:b/>
          <w:sz w:val="24"/>
          <w:szCs w:val="24"/>
        </w:rPr>
        <w:t>K</w:t>
      </w:r>
      <w:r w:rsidR="003625D1" w:rsidRPr="00B03834">
        <w:rPr>
          <w:rFonts w:ascii="Times New Roman" w:hAnsi="Times New Roman" w:cs="Times New Roman"/>
          <w:b/>
          <w:sz w:val="24"/>
          <w:szCs w:val="24"/>
        </w:rPr>
        <w:t>azne</w:t>
      </w:r>
      <w:r w:rsidRPr="00B03834">
        <w:rPr>
          <w:rFonts w:ascii="Times New Roman" w:hAnsi="Times New Roman" w:cs="Times New Roman"/>
          <w:b/>
          <w:sz w:val="24"/>
          <w:szCs w:val="24"/>
        </w:rPr>
        <w:t xml:space="preserve">, upravne mjere i ostali prihodi </w:t>
      </w:r>
      <w:r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3625D1">
        <w:rPr>
          <w:rFonts w:ascii="Times New Roman" w:hAnsi="Times New Roman" w:cs="Times New Roman"/>
          <w:sz w:val="24"/>
          <w:szCs w:val="24"/>
        </w:rPr>
        <w:t>troškov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3078">
        <w:rPr>
          <w:rFonts w:ascii="Times New Roman" w:hAnsi="Times New Roman" w:cs="Times New Roman"/>
          <w:sz w:val="24"/>
          <w:szCs w:val="24"/>
        </w:rPr>
        <w:t xml:space="preserve"> prisilne naplate u iznosu 10</w:t>
      </w:r>
      <w:r w:rsidR="003625D1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:rsidR="003625D1" w:rsidRDefault="003625D1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b/>
          <w:sz w:val="24"/>
          <w:szCs w:val="24"/>
        </w:rPr>
        <w:t xml:space="preserve">Prihodi od </w:t>
      </w:r>
      <w:r w:rsidR="005F4FD9" w:rsidRPr="009923E7">
        <w:rPr>
          <w:rFonts w:ascii="Times New Roman" w:hAnsi="Times New Roman" w:cs="Times New Roman"/>
          <w:b/>
          <w:sz w:val="24"/>
          <w:szCs w:val="24"/>
        </w:rPr>
        <w:t xml:space="preserve">prodaje </w:t>
      </w:r>
      <w:r w:rsidRPr="009923E7">
        <w:rPr>
          <w:rFonts w:ascii="Times New Roman" w:hAnsi="Times New Roman" w:cs="Times New Roman"/>
          <w:b/>
          <w:sz w:val="24"/>
          <w:szCs w:val="24"/>
        </w:rPr>
        <w:t>nefinanci</w:t>
      </w:r>
      <w:r w:rsidR="005F4FD9" w:rsidRPr="009923E7">
        <w:rPr>
          <w:rFonts w:ascii="Times New Roman" w:hAnsi="Times New Roman" w:cs="Times New Roman"/>
          <w:b/>
          <w:sz w:val="24"/>
          <w:szCs w:val="24"/>
        </w:rPr>
        <w:t>jske</w:t>
      </w:r>
      <w:r w:rsidR="00703078" w:rsidRPr="009923E7">
        <w:rPr>
          <w:rFonts w:ascii="Times New Roman" w:hAnsi="Times New Roman" w:cs="Times New Roman"/>
          <w:b/>
          <w:sz w:val="24"/>
          <w:szCs w:val="24"/>
        </w:rPr>
        <w:t xml:space="preserve"> imovine</w:t>
      </w:r>
      <w:r w:rsidR="005E4890">
        <w:rPr>
          <w:rFonts w:ascii="Times New Roman" w:hAnsi="Times New Roman" w:cs="Times New Roman"/>
          <w:sz w:val="24"/>
          <w:szCs w:val="24"/>
        </w:rPr>
        <w:t xml:space="preserve"> planirani su sa 410.000,00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890">
        <w:rPr>
          <w:rFonts w:ascii="Times New Roman" w:hAnsi="Times New Roman" w:cs="Times New Roman"/>
          <w:sz w:val="24"/>
          <w:szCs w:val="24"/>
        </w:rPr>
        <w:t>kn, a plan za 2020</w:t>
      </w:r>
      <w:r w:rsidR="00F67487">
        <w:rPr>
          <w:rFonts w:ascii="Times New Roman" w:hAnsi="Times New Roman" w:cs="Times New Roman"/>
          <w:sz w:val="24"/>
          <w:szCs w:val="24"/>
        </w:rPr>
        <w:t>. g</w:t>
      </w:r>
      <w:r w:rsidR="00186AA0">
        <w:rPr>
          <w:rFonts w:ascii="Times New Roman" w:hAnsi="Times New Roman" w:cs="Times New Roman"/>
          <w:sz w:val="24"/>
          <w:szCs w:val="24"/>
        </w:rPr>
        <w:t>odinu odnosi se na poljoprivredn</w:t>
      </w:r>
      <w:r w:rsidR="005E4890">
        <w:rPr>
          <w:rFonts w:ascii="Times New Roman" w:hAnsi="Times New Roman" w:cs="Times New Roman"/>
          <w:sz w:val="24"/>
          <w:szCs w:val="24"/>
        </w:rPr>
        <w:t>o zemljište (prodaja) 392.000,00</w:t>
      </w:r>
      <w:r w:rsidR="00C35D18">
        <w:rPr>
          <w:rFonts w:ascii="Times New Roman" w:hAnsi="Times New Roman" w:cs="Times New Roman"/>
          <w:sz w:val="24"/>
          <w:szCs w:val="24"/>
        </w:rPr>
        <w:t xml:space="preserve"> </w:t>
      </w:r>
      <w:r w:rsidR="00767338">
        <w:rPr>
          <w:rFonts w:ascii="Times New Roman" w:hAnsi="Times New Roman" w:cs="Times New Roman"/>
          <w:sz w:val="24"/>
          <w:szCs w:val="24"/>
        </w:rPr>
        <w:t>kn</w:t>
      </w:r>
      <w:r w:rsidR="00186AA0">
        <w:rPr>
          <w:rFonts w:ascii="Times New Roman" w:hAnsi="Times New Roman" w:cs="Times New Roman"/>
          <w:sz w:val="24"/>
          <w:szCs w:val="24"/>
        </w:rPr>
        <w:t xml:space="preserve"> i prihode od prodaje stanov</w:t>
      </w:r>
      <w:r w:rsidR="00C35D18">
        <w:rPr>
          <w:rFonts w:ascii="Times New Roman" w:hAnsi="Times New Roman" w:cs="Times New Roman"/>
          <w:sz w:val="24"/>
          <w:szCs w:val="24"/>
        </w:rPr>
        <w:t>a sa stanarskim pravom 18.000,00</w:t>
      </w:r>
      <w:r w:rsidR="00186AA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4454E" w:rsidRDefault="0074454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97F" w:rsidRPr="00F0431C" w:rsidRDefault="00F0431C" w:rsidP="003E36C4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7F" w:rsidRPr="00F0431C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E2597F" w:rsidRDefault="00E2597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općem dijelu proračuna, u kojem su rashodi proračuna prikazani samo po ekonomskoj klasifikaciji, strukt</w:t>
      </w:r>
      <w:r w:rsidR="00B56E37">
        <w:rPr>
          <w:rFonts w:ascii="Times New Roman" w:hAnsi="Times New Roman" w:cs="Times New Roman"/>
          <w:sz w:val="24"/>
          <w:szCs w:val="24"/>
        </w:rPr>
        <w:t xml:space="preserve">ura rashoda </w:t>
      </w:r>
      <w:r w:rsidR="00054C4F">
        <w:rPr>
          <w:rFonts w:ascii="Times New Roman" w:hAnsi="Times New Roman" w:cs="Times New Roman"/>
          <w:sz w:val="24"/>
          <w:szCs w:val="24"/>
        </w:rPr>
        <w:t xml:space="preserve">za 2020. godinu </w:t>
      </w:r>
      <w:r w:rsidR="007059A6">
        <w:rPr>
          <w:rFonts w:ascii="Times New Roman" w:hAnsi="Times New Roman" w:cs="Times New Roman"/>
          <w:sz w:val="24"/>
          <w:szCs w:val="24"/>
        </w:rPr>
        <w:t>je slj</w:t>
      </w:r>
      <w:r w:rsidR="00B56E37">
        <w:rPr>
          <w:rFonts w:ascii="Times New Roman" w:hAnsi="Times New Roman" w:cs="Times New Roman"/>
          <w:sz w:val="24"/>
          <w:szCs w:val="24"/>
        </w:rPr>
        <w:t>edeća:</w:t>
      </w:r>
    </w:p>
    <w:p w:rsidR="00B56E37" w:rsidRDefault="00B56E37" w:rsidP="003E36C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</w:t>
      </w:r>
      <w:r w:rsidR="00425615">
        <w:rPr>
          <w:rFonts w:ascii="Times New Roman" w:hAnsi="Times New Roman" w:cs="Times New Roman"/>
          <w:sz w:val="24"/>
          <w:szCs w:val="24"/>
        </w:rPr>
        <w:t>odi poslo</w:t>
      </w:r>
      <w:r w:rsidR="003F6711">
        <w:rPr>
          <w:rFonts w:ascii="Times New Roman" w:hAnsi="Times New Roman" w:cs="Times New Roman"/>
          <w:sz w:val="24"/>
          <w:szCs w:val="24"/>
        </w:rPr>
        <w:t xml:space="preserve">vanja s planom od 12.118.013,65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B56E37" w:rsidRDefault="00B56E37" w:rsidP="003E36C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n</w:t>
      </w:r>
      <w:r w:rsidR="00F8534E">
        <w:rPr>
          <w:rFonts w:ascii="Times New Roman" w:hAnsi="Times New Roman" w:cs="Times New Roman"/>
          <w:sz w:val="24"/>
          <w:szCs w:val="24"/>
        </w:rPr>
        <w:t>abavu ne</w:t>
      </w:r>
      <w:r w:rsidR="002278E4">
        <w:rPr>
          <w:rFonts w:ascii="Times New Roman" w:hAnsi="Times New Roman" w:cs="Times New Roman"/>
          <w:sz w:val="24"/>
          <w:szCs w:val="24"/>
        </w:rPr>
        <w:t>financijske imovine 15.688.273,75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805288">
        <w:rPr>
          <w:rFonts w:ascii="Times New Roman" w:hAnsi="Times New Roman" w:cs="Times New Roman"/>
          <w:sz w:val="24"/>
          <w:szCs w:val="24"/>
        </w:rPr>
        <w:t>.</w:t>
      </w:r>
    </w:p>
    <w:p w:rsidR="00805288" w:rsidRDefault="00805288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88">
        <w:rPr>
          <w:rFonts w:ascii="Times New Roman" w:hAnsi="Times New Roman" w:cs="Times New Roman"/>
          <w:sz w:val="24"/>
          <w:szCs w:val="24"/>
        </w:rPr>
        <w:t>Rashodi poslovanja su rashodi koji obuhvaćaju rezultate transakcija koje utječu na smanjenje neto vrijednosti, a klasificiraju se na sljedeće skupine računskog plana:</w:t>
      </w:r>
    </w:p>
    <w:p w:rsidR="00805288" w:rsidRDefault="003B238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31 -  R</w:t>
      </w:r>
      <w:r w:rsidR="00054C4F">
        <w:rPr>
          <w:rFonts w:ascii="Times New Roman" w:hAnsi="Times New Roman" w:cs="Times New Roman"/>
          <w:sz w:val="24"/>
          <w:szCs w:val="24"/>
        </w:rPr>
        <w:t>ashodi za zaposlene 1.317.194,01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805288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32 - Materijalni rashodi </w:t>
      </w:r>
      <w:r w:rsidR="00011D2C">
        <w:rPr>
          <w:rFonts w:ascii="Times New Roman" w:hAnsi="Times New Roman" w:cs="Times New Roman"/>
          <w:sz w:val="24"/>
          <w:szCs w:val="24"/>
        </w:rPr>
        <w:t xml:space="preserve">5.119.142,01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05288" w:rsidRDefault="00104C7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34 - Financijski rashodi </w:t>
      </w:r>
      <w:r w:rsidR="000143B9">
        <w:rPr>
          <w:rFonts w:ascii="Times New Roman" w:hAnsi="Times New Roman" w:cs="Times New Roman"/>
          <w:sz w:val="24"/>
          <w:szCs w:val="24"/>
        </w:rPr>
        <w:t xml:space="preserve">     14.000,00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D115B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36 -</w:t>
      </w:r>
      <w:r w:rsidR="003B2389">
        <w:rPr>
          <w:rFonts w:ascii="Times New Roman" w:hAnsi="Times New Roman" w:cs="Times New Roman"/>
          <w:sz w:val="24"/>
          <w:szCs w:val="24"/>
        </w:rPr>
        <w:t xml:space="preserve"> Pomoći dane u inozemstvo i u</w:t>
      </w:r>
      <w:r w:rsidR="001072DB">
        <w:rPr>
          <w:rFonts w:ascii="Times New Roman" w:hAnsi="Times New Roman" w:cs="Times New Roman"/>
          <w:sz w:val="24"/>
          <w:szCs w:val="24"/>
        </w:rPr>
        <w:t>nutar općeg proračuna 892.045,67</w:t>
      </w:r>
      <w:r w:rsidR="003B238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D115B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13F82">
        <w:rPr>
          <w:rFonts w:ascii="Times New Roman" w:hAnsi="Times New Roman" w:cs="Times New Roman"/>
          <w:sz w:val="24"/>
          <w:szCs w:val="24"/>
        </w:rPr>
        <w:t xml:space="preserve"> - </w:t>
      </w:r>
      <w:r w:rsidR="00805288">
        <w:rPr>
          <w:rFonts w:ascii="Times New Roman" w:hAnsi="Times New Roman" w:cs="Times New Roman"/>
          <w:sz w:val="24"/>
          <w:szCs w:val="24"/>
        </w:rPr>
        <w:t>Naknade građanima i kućanstvima na temelju osigura</w:t>
      </w:r>
      <w:r w:rsidR="00F024ED">
        <w:rPr>
          <w:rFonts w:ascii="Times New Roman" w:hAnsi="Times New Roman" w:cs="Times New Roman"/>
          <w:sz w:val="24"/>
          <w:szCs w:val="24"/>
        </w:rPr>
        <w:t>nja i druge naknade – 581.113,96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063B16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38 - Ostali rashodi 4.194.518,00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05288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Rashodi za nabavu nefinancijske imovine jesu:</w:t>
      </w:r>
    </w:p>
    <w:p w:rsidR="00B678EF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– Rashodi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</w:t>
      </w:r>
      <w:r w:rsidR="00BB1A7D">
        <w:rPr>
          <w:rFonts w:ascii="Times New Roman" w:hAnsi="Times New Roman" w:cs="Times New Roman"/>
          <w:sz w:val="24"/>
          <w:szCs w:val="24"/>
        </w:rPr>
        <w:t>oizvedene</w:t>
      </w:r>
      <w:proofErr w:type="spellEnd"/>
      <w:r w:rsidR="00BB1A7D">
        <w:rPr>
          <w:rFonts w:ascii="Times New Roman" w:hAnsi="Times New Roman" w:cs="Times New Roman"/>
          <w:sz w:val="24"/>
          <w:szCs w:val="24"/>
        </w:rPr>
        <w:t xml:space="preserve"> dugotrajne imovine – 100.000,00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678EF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Rashodi za nabavu</w:t>
      </w:r>
      <w:r w:rsidR="0039746B">
        <w:rPr>
          <w:rFonts w:ascii="Times New Roman" w:hAnsi="Times New Roman" w:cs="Times New Roman"/>
          <w:sz w:val="24"/>
          <w:szCs w:val="24"/>
        </w:rPr>
        <w:t xml:space="preserve"> proizvedene d</w:t>
      </w:r>
      <w:r w:rsidR="009C2D70">
        <w:rPr>
          <w:rFonts w:ascii="Times New Roman" w:hAnsi="Times New Roman" w:cs="Times New Roman"/>
          <w:sz w:val="24"/>
          <w:szCs w:val="24"/>
        </w:rPr>
        <w:t>ugotrajne imovine –</w:t>
      </w:r>
      <w:r w:rsidR="006373C9">
        <w:rPr>
          <w:rFonts w:ascii="Times New Roman" w:hAnsi="Times New Roman" w:cs="Times New Roman"/>
          <w:sz w:val="24"/>
          <w:szCs w:val="24"/>
        </w:rPr>
        <w:t>11.488.273,75</w:t>
      </w:r>
      <w:r w:rsidR="0039746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87DF8" w:rsidRDefault="009C2D7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45 – Rashodi za dodatna ulaganja na nef</w:t>
      </w:r>
      <w:r w:rsidR="00585760">
        <w:rPr>
          <w:rFonts w:ascii="Times New Roman" w:hAnsi="Times New Roman" w:cs="Times New Roman"/>
          <w:sz w:val="24"/>
          <w:szCs w:val="24"/>
        </w:rPr>
        <w:t>inancijskoj imovini – 4.100.000,00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A644C" w:rsidRDefault="001A644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01C" w:rsidRDefault="00B60007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b/>
          <w:sz w:val="24"/>
          <w:szCs w:val="24"/>
        </w:rPr>
        <w:t>Račun financiranja,</w:t>
      </w:r>
      <w:r>
        <w:rPr>
          <w:rFonts w:ascii="Times New Roman" w:hAnsi="Times New Roman" w:cs="Times New Roman"/>
          <w:sz w:val="24"/>
          <w:szCs w:val="24"/>
        </w:rPr>
        <w:t xml:space="preserve"> odnosno zaduživanje</w:t>
      </w:r>
      <w:r w:rsidR="00351801">
        <w:rPr>
          <w:rFonts w:ascii="Times New Roman" w:hAnsi="Times New Roman" w:cs="Times New Roman"/>
          <w:sz w:val="24"/>
          <w:szCs w:val="24"/>
        </w:rPr>
        <w:t xml:space="preserve"> za Kapitalni projekt Školske sportske dvorane</w:t>
      </w:r>
      <w:r w:rsidR="00C91344">
        <w:rPr>
          <w:rFonts w:ascii="Times New Roman" w:hAnsi="Times New Roman" w:cs="Times New Roman"/>
          <w:sz w:val="24"/>
          <w:szCs w:val="24"/>
        </w:rPr>
        <w:t xml:space="preserve"> u Svetom Ivanu </w:t>
      </w:r>
      <w:proofErr w:type="spellStart"/>
      <w:r w:rsidR="00C91344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351801">
        <w:rPr>
          <w:rFonts w:ascii="Times New Roman" w:hAnsi="Times New Roman" w:cs="Times New Roman"/>
          <w:sz w:val="24"/>
          <w:szCs w:val="24"/>
        </w:rPr>
        <w:t xml:space="preserve"> planiran</w:t>
      </w:r>
      <w:r>
        <w:rPr>
          <w:rFonts w:ascii="Times New Roman" w:hAnsi="Times New Roman" w:cs="Times New Roman"/>
          <w:sz w:val="24"/>
          <w:szCs w:val="24"/>
        </w:rPr>
        <w:t xml:space="preserve"> je sa 3.750.000,00 kuna u 2020. </w:t>
      </w:r>
      <w:r w:rsidR="00C3747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odini, a u projekciji </w:t>
      </w:r>
      <w:r w:rsidR="008A241C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8A241C">
        <w:rPr>
          <w:rFonts w:ascii="Times New Roman" w:hAnsi="Times New Roman" w:cs="Times New Roman"/>
          <w:sz w:val="24"/>
          <w:szCs w:val="24"/>
        </w:rPr>
        <w:t xml:space="preserve"> godinu planirano je </w:t>
      </w:r>
      <w:r>
        <w:rPr>
          <w:rFonts w:ascii="Times New Roman" w:hAnsi="Times New Roman" w:cs="Times New Roman"/>
          <w:sz w:val="24"/>
          <w:szCs w:val="24"/>
        </w:rPr>
        <w:t xml:space="preserve"> preostalih 50% u iznosu 3.750.000,00 kuna.</w:t>
      </w:r>
      <w:r w:rsidR="00351801">
        <w:rPr>
          <w:rFonts w:ascii="Times New Roman" w:hAnsi="Times New Roman" w:cs="Times New Roman"/>
          <w:sz w:val="24"/>
          <w:szCs w:val="24"/>
        </w:rPr>
        <w:t xml:space="preserve"> Početak otplate glavnice </w:t>
      </w:r>
      <w:r w:rsidR="000072E5">
        <w:rPr>
          <w:rFonts w:ascii="Times New Roman" w:hAnsi="Times New Roman" w:cs="Times New Roman"/>
          <w:sz w:val="24"/>
          <w:szCs w:val="24"/>
        </w:rPr>
        <w:t xml:space="preserve">i kamata </w:t>
      </w:r>
      <w:r w:rsidR="00351801">
        <w:rPr>
          <w:rFonts w:ascii="Times New Roman" w:hAnsi="Times New Roman" w:cs="Times New Roman"/>
          <w:sz w:val="24"/>
          <w:szCs w:val="24"/>
        </w:rPr>
        <w:t xml:space="preserve">planiran je u 2022. </w:t>
      </w:r>
      <w:r w:rsidR="00A761D8">
        <w:rPr>
          <w:rFonts w:ascii="Times New Roman" w:hAnsi="Times New Roman" w:cs="Times New Roman"/>
          <w:sz w:val="24"/>
          <w:szCs w:val="24"/>
        </w:rPr>
        <w:t>g</w:t>
      </w:r>
      <w:r w:rsidR="00351801">
        <w:rPr>
          <w:rFonts w:ascii="Times New Roman" w:hAnsi="Times New Roman" w:cs="Times New Roman"/>
          <w:sz w:val="24"/>
          <w:szCs w:val="24"/>
        </w:rPr>
        <w:t>odini u iznosu 1.200.000,00 kuna</w:t>
      </w:r>
      <w:r w:rsidR="00A761D8">
        <w:rPr>
          <w:rFonts w:ascii="Times New Roman" w:hAnsi="Times New Roman" w:cs="Times New Roman"/>
          <w:sz w:val="24"/>
          <w:szCs w:val="24"/>
        </w:rPr>
        <w:t>.</w:t>
      </w:r>
      <w:r w:rsidR="00751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FEC" w:rsidRDefault="00751E59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početak </w:t>
      </w:r>
      <w:r w:rsidR="00607AB5">
        <w:rPr>
          <w:rFonts w:ascii="Times New Roman" w:hAnsi="Times New Roman" w:cs="Times New Roman"/>
          <w:sz w:val="24"/>
          <w:szCs w:val="24"/>
        </w:rPr>
        <w:t xml:space="preserve">kapitalnog </w:t>
      </w:r>
      <w:r>
        <w:rPr>
          <w:rFonts w:ascii="Times New Roman" w:hAnsi="Times New Roman" w:cs="Times New Roman"/>
          <w:sz w:val="24"/>
          <w:szCs w:val="24"/>
        </w:rPr>
        <w:t>projekta planiran je u 2020. godini, a završetak 2021. godini.</w:t>
      </w:r>
      <w:r w:rsidR="0060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4C" w:rsidRDefault="00607AB5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predviđena vrijednost projekta Izgradnje školske sportske dvorane je 15.000.000,00 kuna, omjer financiranja između Koprivničko-križevačke županije i Općine Sveti Ivan Žabno </w:t>
      </w:r>
      <w:r w:rsidR="008E2427">
        <w:rPr>
          <w:rFonts w:ascii="Times New Roman" w:hAnsi="Times New Roman" w:cs="Times New Roman"/>
          <w:sz w:val="24"/>
          <w:szCs w:val="24"/>
        </w:rPr>
        <w:t>iznosio bi</w:t>
      </w:r>
      <w:r>
        <w:rPr>
          <w:rFonts w:ascii="Times New Roman" w:hAnsi="Times New Roman" w:cs="Times New Roman"/>
          <w:sz w:val="24"/>
          <w:szCs w:val="24"/>
        </w:rPr>
        <w:t xml:space="preserve"> 50:50.</w:t>
      </w:r>
    </w:p>
    <w:p w:rsidR="00547764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7764" w:rsidRPr="00547764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764">
        <w:rPr>
          <w:rFonts w:ascii="Times New Roman" w:hAnsi="Times New Roman" w:cs="Times New Roman"/>
          <w:sz w:val="24"/>
          <w:szCs w:val="24"/>
        </w:rPr>
        <w:t>Posebnom Odlukom o raspodjel</w:t>
      </w:r>
      <w:r w:rsidR="00D508FE">
        <w:rPr>
          <w:rFonts w:ascii="Times New Roman" w:hAnsi="Times New Roman" w:cs="Times New Roman"/>
          <w:sz w:val="24"/>
          <w:szCs w:val="24"/>
        </w:rPr>
        <w:t>i raspoloživih sredstava iz 2019</w:t>
      </w:r>
      <w:r w:rsidRPr="00547764">
        <w:rPr>
          <w:rFonts w:ascii="Times New Roman" w:hAnsi="Times New Roman" w:cs="Times New Roman"/>
          <w:sz w:val="24"/>
          <w:szCs w:val="24"/>
        </w:rPr>
        <w:t>. godine izvršit će se preraspodjela u strukturi rezultata poslova</w:t>
      </w:r>
      <w:r w:rsidR="00D508FE">
        <w:rPr>
          <w:rFonts w:ascii="Times New Roman" w:hAnsi="Times New Roman" w:cs="Times New Roman"/>
          <w:sz w:val="24"/>
          <w:szCs w:val="24"/>
        </w:rPr>
        <w:t xml:space="preserve">nja radi pokrića manjka prihoda ili rasporeda viška prihoda </w:t>
      </w:r>
      <w:r w:rsidRPr="00547764">
        <w:rPr>
          <w:rFonts w:ascii="Times New Roman" w:hAnsi="Times New Roman" w:cs="Times New Roman"/>
          <w:sz w:val="24"/>
          <w:szCs w:val="24"/>
        </w:rPr>
        <w:t>i raspodjela sredstava prema izvorima financiranja</w:t>
      </w:r>
      <w:r w:rsidR="00D508FE">
        <w:rPr>
          <w:rFonts w:ascii="Times New Roman" w:hAnsi="Times New Roman" w:cs="Times New Roman"/>
          <w:sz w:val="24"/>
          <w:szCs w:val="24"/>
        </w:rPr>
        <w:t xml:space="preserve"> i namjeni korištenja sredstava u 2020. </w:t>
      </w:r>
      <w:r w:rsidR="00961B14">
        <w:rPr>
          <w:rFonts w:ascii="Times New Roman" w:hAnsi="Times New Roman" w:cs="Times New Roman"/>
          <w:sz w:val="24"/>
          <w:szCs w:val="24"/>
        </w:rPr>
        <w:t xml:space="preserve">godini, a </w:t>
      </w:r>
      <w:r w:rsidR="00C8588E">
        <w:rPr>
          <w:rFonts w:ascii="Times New Roman" w:hAnsi="Times New Roman" w:cs="Times New Roman"/>
          <w:sz w:val="24"/>
          <w:szCs w:val="24"/>
        </w:rPr>
        <w:t>I</w:t>
      </w:r>
      <w:r w:rsidR="00961B14">
        <w:rPr>
          <w:rFonts w:ascii="Times New Roman" w:hAnsi="Times New Roman" w:cs="Times New Roman"/>
          <w:sz w:val="24"/>
          <w:szCs w:val="24"/>
        </w:rPr>
        <w:t>zmjenama i dopunama uvrstit će se u Proračun za 2020. godinu.</w:t>
      </w:r>
    </w:p>
    <w:p w:rsidR="00547764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562" w:rsidRPr="00176D8C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b/>
          <w:sz w:val="24"/>
          <w:szCs w:val="24"/>
        </w:rPr>
        <w:t>Osnovni ciljevi</w:t>
      </w:r>
      <w:r w:rsidR="00980B6E" w:rsidRPr="0064215B">
        <w:rPr>
          <w:rFonts w:ascii="Times New Roman" w:hAnsi="Times New Roman" w:cs="Times New Roman"/>
          <w:b/>
          <w:sz w:val="24"/>
          <w:szCs w:val="24"/>
        </w:rPr>
        <w:t xml:space="preserve"> i projekti</w:t>
      </w:r>
      <w:r w:rsidRPr="0064215B">
        <w:rPr>
          <w:rFonts w:ascii="Times New Roman" w:hAnsi="Times New Roman" w:cs="Times New Roman"/>
          <w:b/>
          <w:sz w:val="24"/>
          <w:szCs w:val="24"/>
        </w:rPr>
        <w:t xml:space="preserve"> Općine Sveti Ivan Žabno definirani su kroz sljedeće</w:t>
      </w:r>
      <w:r w:rsidRPr="00176D8C">
        <w:rPr>
          <w:rFonts w:ascii="Times New Roman" w:hAnsi="Times New Roman" w:cs="Times New Roman"/>
          <w:sz w:val="24"/>
          <w:szCs w:val="24"/>
        </w:rPr>
        <w:t>:</w:t>
      </w:r>
    </w:p>
    <w:p w:rsidR="00266C31" w:rsidRPr="00176D8C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1. Izgradnja i održavanje komunalne infrastrukture </w:t>
      </w:r>
      <w:r w:rsidR="0046066C">
        <w:rPr>
          <w:rFonts w:ascii="Times New Roman" w:hAnsi="Times New Roman" w:cs="Times New Roman"/>
          <w:sz w:val="24"/>
          <w:szCs w:val="24"/>
        </w:rPr>
        <w:t>(naglasak na održavanju i rekonstrukciji ulične rasvjete, održavanju i izgradnji nerazvrstanih cesta, pomoć pri sufinanciranju lokalnih cesta koje prolaze kroz općinu, održavanju javnih površina, održavanje društvenih domova kao i rek</w:t>
      </w:r>
      <w:r w:rsidR="003642C5">
        <w:rPr>
          <w:rFonts w:ascii="Times New Roman" w:hAnsi="Times New Roman" w:cs="Times New Roman"/>
          <w:sz w:val="24"/>
          <w:szCs w:val="24"/>
        </w:rPr>
        <w:t>onstrukcije domova, cilj poboljšati kompletnu infrastrukturu kao pre</w:t>
      </w:r>
      <w:r w:rsidR="000B7A11">
        <w:rPr>
          <w:rFonts w:ascii="Times New Roman" w:hAnsi="Times New Roman" w:cs="Times New Roman"/>
          <w:sz w:val="24"/>
          <w:szCs w:val="24"/>
        </w:rPr>
        <w:t>duvjet za razvoj gospodarstva, te ostanak mladih naraštaja u općini</w:t>
      </w:r>
    </w:p>
    <w:p w:rsidR="00266C31" w:rsidRDefault="00266C31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547764" w:rsidRPr="00176D8C">
        <w:rPr>
          <w:rFonts w:ascii="Times New Roman" w:hAnsi="Times New Roman" w:cs="Times New Roman"/>
          <w:sz w:val="24"/>
          <w:szCs w:val="24"/>
        </w:rPr>
        <w:t>2. Upravljanje imovinom – nekretninama i pokretninama</w:t>
      </w:r>
      <w:r w:rsidR="00EF40D3">
        <w:rPr>
          <w:rFonts w:ascii="Times New Roman" w:hAnsi="Times New Roman" w:cs="Times New Roman"/>
          <w:sz w:val="24"/>
          <w:szCs w:val="24"/>
        </w:rPr>
        <w:t xml:space="preserve"> (zakup i prodaja poljoprivrednog zemljišta, omogućavanje mladim obiteljskim </w:t>
      </w:r>
      <w:proofErr w:type="spellStart"/>
      <w:r w:rsidR="00EF40D3">
        <w:rPr>
          <w:rFonts w:ascii="Times New Roman" w:hAnsi="Times New Roman" w:cs="Times New Roman"/>
          <w:sz w:val="24"/>
          <w:szCs w:val="24"/>
        </w:rPr>
        <w:t>poljoprivredenim</w:t>
      </w:r>
      <w:proofErr w:type="spellEnd"/>
      <w:r w:rsidR="00EF40D3">
        <w:rPr>
          <w:rFonts w:ascii="Times New Roman" w:hAnsi="Times New Roman" w:cs="Times New Roman"/>
          <w:sz w:val="24"/>
          <w:szCs w:val="24"/>
        </w:rPr>
        <w:t xml:space="preserve"> gospodarstvima bavljenje poljoprivredom, jer Općina Sveti Ivan Žabno </w:t>
      </w:r>
      <w:r w:rsidR="00AF4AA3">
        <w:rPr>
          <w:rFonts w:ascii="Times New Roman" w:hAnsi="Times New Roman" w:cs="Times New Roman"/>
          <w:sz w:val="24"/>
          <w:szCs w:val="24"/>
        </w:rPr>
        <w:t>raspolaže većim kompleksima poljoprivrednog zeml</w:t>
      </w:r>
      <w:r w:rsidR="00B4547E">
        <w:rPr>
          <w:rFonts w:ascii="Times New Roman" w:hAnsi="Times New Roman" w:cs="Times New Roman"/>
          <w:sz w:val="24"/>
          <w:szCs w:val="24"/>
        </w:rPr>
        <w:t>jišta.</w:t>
      </w:r>
    </w:p>
    <w:p w:rsidR="001C2ACA" w:rsidRDefault="001C2ACA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3135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Izgradnja vodovodne mreže kroz Općinu Sveti Ivan Žabno, planirano pokrivanje cijele općine vodovodnom infrastrukturom</w:t>
      </w:r>
    </w:p>
    <w:p w:rsidR="001C2ACA" w:rsidRPr="00176D8C" w:rsidRDefault="005A6F8F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9E622A">
        <w:rPr>
          <w:rFonts w:ascii="Times New Roman" w:hAnsi="Times New Roman" w:cs="Times New Roman"/>
          <w:sz w:val="24"/>
          <w:szCs w:val="24"/>
        </w:rPr>
        <w:t xml:space="preserve"> </w:t>
      </w:r>
      <w:r w:rsidR="00896EC6">
        <w:rPr>
          <w:rFonts w:ascii="Times New Roman" w:hAnsi="Times New Roman" w:cs="Times New Roman"/>
          <w:sz w:val="24"/>
          <w:szCs w:val="24"/>
        </w:rPr>
        <w:t>Izgradnja kanalizacij</w:t>
      </w:r>
      <w:r w:rsidR="00B84053">
        <w:rPr>
          <w:rFonts w:ascii="Times New Roman" w:hAnsi="Times New Roman" w:cs="Times New Roman"/>
          <w:sz w:val="24"/>
          <w:szCs w:val="24"/>
        </w:rPr>
        <w:t>ske mreže</w:t>
      </w:r>
      <w:r w:rsidR="00896EC6">
        <w:rPr>
          <w:rFonts w:ascii="Times New Roman" w:hAnsi="Times New Roman" w:cs="Times New Roman"/>
          <w:sz w:val="24"/>
          <w:szCs w:val="24"/>
        </w:rPr>
        <w:t xml:space="preserve"> kroz Općinu Sveti Ivan Žabno u naredn</w:t>
      </w:r>
      <w:r w:rsidR="00B84053">
        <w:rPr>
          <w:rFonts w:ascii="Times New Roman" w:hAnsi="Times New Roman" w:cs="Times New Roman"/>
          <w:sz w:val="24"/>
          <w:szCs w:val="24"/>
        </w:rPr>
        <w:t>om trogodišnjem</w:t>
      </w:r>
      <w:r w:rsidR="00980B6E">
        <w:rPr>
          <w:rFonts w:ascii="Times New Roman" w:hAnsi="Times New Roman" w:cs="Times New Roman"/>
          <w:sz w:val="24"/>
          <w:szCs w:val="24"/>
        </w:rPr>
        <w:t xml:space="preserve"> razdoblju</w:t>
      </w:r>
    </w:p>
    <w:p w:rsidR="00266C31" w:rsidRDefault="0035370B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 w:rsidR="00266C31" w:rsidRPr="00176D8C">
        <w:rPr>
          <w:rFonts w:ascii="Times New Roman" w:hAnsi="Times New Roman" w:cs="Times New Roman"/>
          <w:sz w:val="24"/>
          <w:szCs w:val="24"/>
        </w:rPr>
        <w:t>.</w:t>
      </w:r>
      <w:r w:rsidR="009E622A">
        <w:rPr>
          <w:rFonts w:ascii="Times New Roman" w:hAnsi="Times New Roman" w:cs="Times New Roman"/>
          <w:sz w:val="24"/>
          <w:szCs w:val="24"/>
        </w:rPr>
        <w:t xml:space="preserve"> </w:t>
      </w:r>
      <w:r w:rsidR="005A6F8F">
        <w:rPr>
          <w:rFonts w:ascii="Times New Roman" w:hAnsi="Times New Roman" w:cs="Times New Roman"/>
          <w:sz w:val="24"/>
          <w:szCs w:val="24"/>
        </w:rPr>
        <w:t xml:space="preserve"> </w:t>
      </w:r>
      <w:r w:rsidR="009E622A">
        <w:rPr>
          <w:rFonts w:ascii="Times New Roman" w:hAnsi="Times New Roman" w:cs="Times New Roman"/>
          <w:sz w:val="24"/>
          <w:szCs w:val="24"/>
        </w:rPr>
        <w:t xml:space="preserve"> </w:t>
      </w:r>
      <w:r w:rsidR="002C3767">
        <w:rPr>
          <w:rFonts w:ascii="Times New Roman" w:hAnsi="Times New Roman" w:cs="Times New Roman"/>
          <w:sz w:val="24"/>
          <w:szCs w:val="24"/>
        </w:rPr>
        <w:t>Razvoj preduvjeta za kvalitetno održavanje nastave tjelesnog odgoja u svrhu zaštite djece predškolskog i osnovnoškolskog uzrasta,</w:t>
      </w:r>
      <w:r w:rsidR="00C31C5E">
        <w:rPr>
          <w:rFonts w:ascii="Times New Roman" w:hAnsi="Times New Roman" w:cs="Times New Roman"/>
          <w:sz w:val="24"/>
          <w:szCs w:val="24"/>
        </w:rPr>
        <w:t xml:space="preserve"> te omogućavanje kvalitetnog i zdravog odrastanja djece šk</w:t>
      </w:r>
      <w:r w:rsidR="003B12DB">
        <w:rPr>
          <w:rFonts w:ascii="Times New Roman" w:hAnsi="Times New Roman" w:cs="Times New Roman"/>
          <w:sz w:val="24"/>
          <w:szCs w:val="24"/>
        </w:rPr>
        <w:t>olske dobi uz bavljenje sportom.</w:t>
      </w:r>
      <w:r w:rsidR="005A6F8F">
        <w:rPr>
          <w:rFonts w:ascii="Times New Roman" w:hAnsi="Times New Roman" w:cs="Times New Roman"/>
          <w:sz w:val="24"/>
          <w:szCs w:val="24"/>
        </w:rPr>
        <w:t xml:space="preserve"> Kapitalni projekt u suradnji sa Koprivničko-križevačkom županijom</w:t>
      </w:r>
      <w:r w:rsidR="00436EF7">
        <w:rPr>
          <w:rFonts w:ascii="Times New Roman" w:hAnsi="Times New Roman" w:cs="Times New Roman"/>
          <w:sz w:val="24"/>
          <w:szCs w:val="24"/>
        </w:rPr>
        <w:t xml:space="preserve"> Izgrad</w:t>
      </w:r>
      <w:r w:rsidR="006D4251">
        <w:rPr>
          <w:rFonts w:ascii="Times New Roman" w:hAnsi="Times New Roman" w:cs="Times New Roman"/>
          <w:sz w:val="24"/>
          <w:szCs w:val="24"/>
        </w:rPr>
        <w:t>nje</w:t>
      </w:r>
      <w:r w:rsidR="00436EF7">
        <w:rPr>
          <w:rFonts w:ascii="Times New Roman" w:hAnsi="Times New Roman" w:cs="Times New Roman"/>
          <w:sz w:val="24"/>
          <w:szCs w:val="24"/>
        </w:rPr>
        <w:t xml:space="preserve"> školske sportske dvorane</w:t>
      </w:r>
      <w:r w:rsidR="006D4251">
        <w:rPr>
          <w:rFonts w:ascii="Times New Roman" w:hAnsi="Times New Roman" w:cs="Times New Roman"/>
          <w:sz w:val="24"/>
          <w:szCs w:val="24"/>
        </w:rPr>
        <w:t xml:space="preserve"> planiran</w:t>
      </w:r>
      <w:r w:rsidR="009B4815">
        <w:rPr>
          <w:rFonts w:ascii="Times New Roman" w:hAnsi="Times New Roman" w:cs="Times New Roman"/>
          <w:sz w:val="24"/>
          <w:szCs w:val="24"/>
        </w:rPr>
        <w:t xml:space="preserve"> u narednom dvogodišnjem razdoblju, uz </w:t>
      </w:r>
      <w:r w:rsidR="00685AC8">
        <w:rPr>
          <w:rFonts w:ascii="Times New Roman" w:hAnsi="Times New Roman" w:cs="Times New Roman"/>
          <w:sz w:val="24"/>
          <w:szCs w:val="24"/>
        </w:rPr>
        <w:t xml:space="preserve">zaduživanje i </w:t>
      </w:r>
      <w:r w:rsidR="00E648E6">
        <w:rPr>
          <w:rFonts w:ascii="Times New Roman" w:hAnsi="Times New Roman" w:cs="Times New Roman"/>
          <w:sz w:val="24"/>
          <w:szCs w:val="24"/>
        </w:rPr>
        <w:t>sufinanciranje projekta u 50% -</w:t>
      </w:r>
      <w:r w:rsidR="0089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E6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E648E6">
        <w:rPr>
          <w:rFonts w:ascii="Times New Roman" w:hAnsi="Times New Roman" w:cs="Times New Roman"/>
          <w:sz w:val="24"/>
          <w:szCs w:val="24"/>
        </w:rPr>
        <w:t xml:space="preserve"> iznosu.</w:t>
      </w:r>
    </w:p>
    <w:p w:rsidR="00A53F7A" w:rsidRDefault="0099032A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0B">
        <w:rPr>
          <w:rFonts w:ascii="Times New Roman" w:hAnsi="Times New Roman" w:cs="Times New Roman"/>
          <w:sz w:val="24"/>
          <w:szCs w:val="24"/>
        </w:rPr>
        <w:t>6</w:t>
      </w:r>
      <w:r w:rsidR="00A53F7A">
        <w:rPr>
          <w:rFonts w:ascii="Times New Roman" w:hAnsi="Times New Roman" w:cs="Times New Roman"/>
          <w:sz w:val="24"/>
          <w:szCs w:val="24"/>
        </w:rPr>
        <w:t xml:space="preserve">. </w:t>
      </w:r>
      <w:r w:rsidR="00747E6A">
        <w:rPr>
          <w:rFonts w:ascii="Times New Roman" w:hAnsi="Times New Roman" w:cs="Times New Roman"/>
          <w:sz w:val="24"/>
          <w:szCs w:val="24"/>
        </w:rPr>
        <w:t>P</w:t>
      </w:r>
      <w:r w:rsidR="002868C9">
        <w:rPr>
          <w:rFonts w:ascii="Times New Roman" w:hAnsi="Times New Roman" w:cs="Times New Roman"/>
          <w:sz w:val="24"/>
          <w:szCs w:val="24"/>
        </w:rPr>
        <w:t>okrenuti i razvijati lokalne te</w:t>
      </w:r>
      <w:r w:rsidR="004E5D3D">
        <w:rPr>
          <w:rFonts w:ascii="Times New Roman" w:hAnsi="Times New Roman" w:cs="Times New Roman"/>
          <w:sz w:val="24"/>
          <w:szCs w:val="24"/>
        </w:rPr>
        <w:t>meljne usluge stanovnika općine</w:t>
      </w:r>
      <w:r w:rsidR="002868C9">
        <w:rPr>
          <w:rFonts w:ascii="Times New Roman" w:hAnsi="Times New Roman" w:cs="Times New Roman"/>
          <w:sz w:val="24"/>
          <w:szCs w:val="24"/>
        </w:rPr>
        <w:t xml:space="preserve"> Sveti Ivan Žabno, kroz odgojno-obrazovnu djelatnost te s time povezanu infrastrukturu, izgradnjom dječjeg vrtića čiji je završetak planiran u 2020. godini, ostvariti, organizirati i razvijati uslugu odgoja i obrazovanja za </w:t>
      </w:r>
      <w:proofErr w:type="spellStart"/>
      <w:r w:rsidR="002868C9">
        <w:rPr>
          <w:rFonts w:ascii="Times New Roman" w:hAnsi="Times New Roman" w:cs="Times New Roman"/>
          <w:sz w:val="24"/>
          <w:szCs w:val="24"/>
        </w:rPr>
        <w:t>predškolce</w:t>
      </w:r>
      <w:proofErr w:type="spellEnd"/>
      <w:r w:rsidR="002868C9">
        <w:rPr>
          <w:rFonts w:ascii="Times New Roman" w:hAnsi="Times New Roman" w:cs="Times New Roman"/>
          <w:sz w:val="24"/>
          <w:szCs w:val="24"/>
        </w:rPr>
        <w:t xml:space="preserve"> te time proširiti temeljne loka</w:t>
      </w:r>
      <w:r w:rsidR="00D66837">
        <w:rPr>
          <w:rFonts w:ascii="Times New Roman" w:hAnsi="Times New Roman" w:cs="Times New Roman"/>
          <w:sz w:val="24"/>
          <w:szCs w:val="24"/>
        </w:rPr>
        <w:t>lne usluge za stanovnike općine</w:t>
      </w:r>
      <w:r w:rsidR="002868C9">
        <w:rPr>
          <w:rFonts w:ascii="Times New Roman" w:hAnsi="Times New Roman" w:cs="Times New Roman"/>
          <w:sz w:val="24"/>
          <w:szCs w:val="24"/>
        </w:rPr>
        <w:t xml:space="preserve"> Sveti Ivan Žabno</w:t>
      </w:r>
    </w:p>
    <w:p w:rsidR="00266C31" w:rsidRPr="00176D8C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35370B">
        <w:rPr>
          <w:rFonts w:ascii="Times New Roman" w:hAnsi="Times New Roman" w:cs="Times New Roman"/>
          <w:sz w:val="24"/>
          <w:szCs w:val="24"/>
        </w:rPr>
        <w:t>7</w:t>
      </w:r>
      <w:r w:rsidR="00E64251">
        <w:rPr>
          <w:rFonts w:ascii="Times New Roman" w:hAnsi="Times New Roman" w:cs="Times New Roman"/>
          <w:sz w:val="24"/>
          <w:szCs w:val="24"/>
        </w:rPr>
        <w:t>.</w:t>
      </w: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5A6F8F">
        <w:rPr>
          <w:rFonts w:ascii="Times New Roman" w:hAnsi="Times New Roman" w:cs="Times New Roman"/>
          <w:sz w:val="24"/>
          <w:szCs w:val="24"/>
        </w:rPr>
        <w:t xml:space="preserve"> </w:t>
      </w:r>
      <w:r w:rsidR="002C3767">
        <w:rPr>
          <w:rFonts w:ascii="Times New Roman" w:hAnsi="Times New Roman" w:cs="Times New Roman"/>
          <w:sz w:val="24"/>
          <w:szCs w:val="24"/>
        </w:rPr>
        <w:t xml:space="preserve">Zaštita </w:t>
      </w:r>
      <w:r w:rsidRPr="00176D8C">
        <w:rPr>
          <w:rFonts w:ascii="Times New Roman" w:hAnsi="Times New Roman" w:cs="Times New Roman"/>
          <w:sz w:val="24"/>
          <w:szCs w:val="24"/>
        </w:rPr>
        <w:t>okoliša</w:t>
      </w:r>
      <w:r w:rsidR="002C3767">
        <w:rPr>
          <w:rFonts w:ascii="Times New Roman" w:hAnsi="Times New Roman" w:cs="Times New Roman"/>
          <w:sz w:val="24"/>
          <w:szCs w:val="24"/>
        </w:rPr>
        <w:t xml:space="preserve">, planiran završetak projekta sanacije </w:t>
      </w:r>
      <w:r w:rsidR="000B5F03">
        <w:rPr>
          <w:rFonts w:ascii="Times New Roman" w:hAnsi="Times New Roman" w:cs="Times New Roman"/>
          <w:sz w:val="24"/>
          <w:szCs w:val="24"/>
        </w:rPr>
        <w:t>smetlišta</w:t>
      </w:r>
      <w:r w:rsidR="002C3767">
        <w:rPr>
          <w:rFonts w:ascii="Times New Roman" w:hAnsi="Times New Roman" w:cs="Times New Roman"/>
          <w:sz w:val="24"/>
          <w:szCs w:val="24"/>
        </w:rPr>
        <w:t xml:space="preserve"> Trema-</w:t>
      </w:r>
      <w:proofErr w:type="spellStart"/>
      <w:r w:rsidR="002C3767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2C3767">
        <w:rPr>
          <w:rFonts w:ascii="Times New Roman" w:hAnsi="Times New Roman" w:cs="Times New Roman"/>
          <w:sz w:val="24"/>
          <w:szCs w:val="24"/>
        </w:rPr>
        <w:t xml:space="preserve"> </w:t>
      </w:r>
      <w:r w:rsidR="000B5F03">
        <w:rPr>
          <w:rFonts w:ascii="Times New Roman" w:hAnsi="Times New Roman" w:cs="Times New Roman"/>
          <w:sz w:val="24"/>
          <w:szCs w:val="24"/>
        </w:rPr>
        <w:t xml:space="preserve"> </w:t>
      </w: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31" w:rsidRDefault="000B47DE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35370B">
        <w:rPr>
          <w:rFonts w:ascii="Times New Roman" w:hAnsi="Times New Roman" w:cs="Times New Roman"/>
          <w:sz w:val="24"/>
          <w:szCs w:val="24"/>
        </w:rPr>
        <w:t>8</w:t>
      </w:r>
      <w:r w:rsidR="00E64251">
        <w:rPr>
          <w:rFonts w:ascii="Times New Roman" w:hAnsi="Times New Roman" w:cs="Times New Roman"/>
          <w:sz w:val="24"/>
          <w:szCs w:val="24"/>
        </w:rPr>
        <w:t xml:space="preserve">. </w:t>
      </w:r>
      <w:r w:rsidR="00FA1E70">
        <w:rPr>
          <w:rFonts w:ascii="Times New Roman" w:hAnsi="Times New Roman" w:cs="Times New Roman"/>
          <w:sz w:val="24"/>
          <w:szCs w:val="24"/>
        </w:rPr>
        <w:t>Pomoć lokalnom stano</w:t>
      </w:r>
      <w:r w:rsidR="0044017D">
        <w:rPr>
          <w:rFonts w:ascii="Times New Roman" w:hAnsi="Times New Roman" w:cs="Times New Roman"/>
          <w:sz w:val="24"/>
          <w:szCs w:val="24"/>
        </w:rPr>
        <w:t xml:space="preserve">vništvu kroz provođenje natalitetnih mjera isplatom </w:t>
      </w:r>
      <w:proofErr w:type="spellStart"/>
      <w:r w:rsidR="0044017D">
        <w:rPr>
          <w:rFonts w:ascii="Times New Roman" w:hAnsi="Times New Roman" w:cs="Times New Roman"/>
          <w:sz w:val="24"/>
          <w:szCs w:val="24"/>
        </w:rPr>
        <w:t>porodiljnih</w:t>
      </w:r>
      <w:proofErr w:type="spellEnd"/>
      <w:r w:rsidR="0044017D">
        <w:rPr>
          <w:rFonts w:ascii="Times New Roman" w:hAnsi="Times New Roman" w:cs="Times New Roman"/>
          <w:sz w:val="24"/>
          <w:szCs w:val="24"/>
        </w:rPr>
        <w:t xml:space="preserve"> nakna</w:t>
      </w:r>
      <w:r w:rsidR="00EB4757">
        <w:rPr>
          <w:rFonts w:ascii="Times New Roman" w:hAnsi="Times New Roman" w:cs="Times New Roman"/>
          <w:sz w:val="24"/>
          <w:szCs w:val="24"/>
        </w:rPr>
        <w:t xml:space="preserve">da, sufinanciranje </w:t>
      </w:r>
      <w:r w:rsidR="008851B5">
        <w:rPr>
          <w:rFonts w:ascii="Times New Roman" w:hAnsi="Times New Roman" w:cs="Times New Roman"/>
          <w:sz w:val="24"/>
          <w:szCs w:val="24"/>
        </w:rPr>
        <w:t xml:space="preserve">cijene prijevoza učenika, </w:t>
      </w:r>
      <w:r w:rsidR="00FF712B">
        <w:rPr>
          <w:rFonts w:ascii="Times New Roman" w:hAnsi="Times New Roman" w:cs="Times New Roman"/>
          <w:sz w:val="24"/>
          <w:szCs w:val="24"/>
        </w:rPr>
        <w:t>sufinanciranje smještaja u vrtić,</w:t>
      </w:r>
      <w:r w:rsidR="00041C08">
        <w:rPr>
          <w:rFonts w:ascii="Times New Roman" w:hAnsi="Times New Roman" w:cs="Times New Roman"/>
          <w:sz w:val="24"/>
          <w:szCs w:val="24"/>
        </w:rPr>
        <w:t xml:space="preserve"> sufinanciranje stipendija,</w:t>
      </w:r>
      <w:r w:rsidR="00FF712B">
        <w:rPr>
          <w:rFonts w:ascii="Times New Roman" w:hAnsi="Times New Roman" w:cs="Times New Roman"/>
          <w:sz w:val="24"/>
          <w:szCs w:val="24"/>
        </w:rPr>
        <w:t xml:space="preserve"> </w:t>
      </w:r>
      <w:r w:rsidR="00D410A3">
        <w:rPr>
          <w:rFonts w:ascii="Times New Roman" w:hAnsi="Times New Roman" w:cs="Times New Roman"/>
          <w:sz w:val="24"/>
          <w:szCs w:val="24"/>
        </w:rPr>
        <w:t>sufinanciranje socijalne skrbi i zdravstva, također sufinanciranje udruga i sporta  temeljem provođenja natječaja</w:t>
      </w:r>
      <w:r w:rsidR="0003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76" w:rsidRPr="00A82C76" w:rsidRDefault="009F53E0" w:rsidP="003E36C4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t xml:space="preserve"> </w:t>
      </w:r>
      <w:r w:rsidR="0035370B">
        <w:t>9</w:t>
      </w:r>
      <w:r w:rsidR="006C0C76">
        <w:t xml:space="preserve">. </w:t>
      </w:r>
      <w:r w:rsidR="00D534F7">
        <w:t xml:space="preserve">Financiranje </w:t>
      </w:r>
      <w:r w:rsidR="006C0C76">
        <w:t xml:space="preserve"> vatrogasne zajednice i DVD-a, civilne zaštite, Hrvatske gorske službe spašavanja,</w:t>
      </w:r>
      <w:r w:rsidR="00A82C76">
        <w:t xml:space="preserve"> </w:t>
      </w:r>
      <w:r w:rsidR="00A82C7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 w:rsidR="00A82C76" w:rsidRPr="00A82C76">
        <w:rPr>
          <w:color w:val="000000"/>
          <w:bdr w:val="none" w:sz="0" w:space="0" w:color="auto" w:frame="1"/>
        </w:rPr>
        <w:t>podrazumijeva planiranje zaštite od p</w:t>
      </w:r>
      <w:r w:rsidR="00995C7E">
        <w:rPr>
          <w:color w:val="000000"/>
          <w:bdr w:val="none" w:sz="0" w:space="0" w:color="auto" w:frame="1"/>
        </w:rPr>
        <w:t xml:space="preserve">ožara, </w:t>
      </w:r>
      <w:r w:rsidR="00A82C76" w:rsidRPr="00A82C76">
        <w:rPr>
          <w:color w:val="000000"/>
          <w:bdr w:val="none" w:sz="0" w:space="0" w:color="auto" w:frame="1"/>
        </w:rPr>
        <w:t>provođen</w:t>
      </w:r>
      <w:r w:rsidR="0064215B">
        <w:rPr>
          <w:color w:val="000000"/>
          <w:bdr w:val="none" w:sz="0" w:space="0" w:color="auto" w:frame="1"/>
        </w:rPr>
        <w:t xml:space="preserve">je mjera zaštite od požara i drugih elementarnih nepogoda </w:t>
      </w:r>
      <w:r w:rsidR="00A82C76" w:rsidRPr="00A82C76">
        <w:rPr>
          <w:color w:val="000000"/>
          <w:bdr w:val="none" w:sz="0" w:space="0" w:color="auto" w:frame="1"/>
        </w:rPr>
        <w:t>s ciljem zaštite života, zdravlja i sigurnosti ljudi i životinja te sigurnosti materijalnih dobara, okoliša i prirode</w:t>
      </w:r>
      <w:r w:rsidR="004E3A36">
        <w:rPr>
          <w:color w:val="000000"/>
          <w:bdr w:val="none" w:sz="0" w:space="0" w:color="auto" w:frame="1"/>
        </w:rPr>
        <w:t xml:space="preserve"> od požara ili drugih nepogoda.</w:t>
      </w:r>
    </w:p>
    <w:p w:rsidR="00A82C76" w:rsidRDefault="00A82C76" w:rsidP="003E36C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B6458C" w:rsidRDefault="00B6458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76" w:rsidRPr="00224AB0" w:rsidRDefault="00224F76" w:rsidP="003E36C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B0">
        <w:rPr>
          <w:rFonts w:ascii="Times New Roman" w:hAnsi="Times New Roman" w:cs="Times New Roman"/>
          <w:b/>
          <w:sz w:val="24"/>
          <w:szCs w:val="24"/>
        </w:rPr>
        <w:t>POS</w:t>
      </w:r>
      <w:r w:rsidR="00966129">
        <w:rPr>
          <w:rFonts w:ascii="Times New Roman" w:hAnsi="Times New Roman" w:cs="Times New Roman"/>
          <w:b/>
          <w:sz w:val="24"/>
          <w:szCs w:val="24"/>
        </w:rPr>
        <w:t>E</w:t>
      </w:r>
      <w:r w:rsidRPr="00224AB0">
        <w:rPr>
          <w:rFonts w:ascii="Times New Roman" w:hAnsi="Times New Roman" w:cs="Times New Roman"/>
          <w:b/>
          <w:sz w:val="24"/>
          <w:szCs w:val="24"/>
        </w:rPr>
        <w:t>BNI DIO</w:t>
      </w:r>
      <w:r w:rsidR="00224AB0" w:rsidRPr="00224AB0">
        <w:rPr>
          <w:rFonts w:ascii="Times New Roman" w:hAnsi="Times New Roman" w:cs="Times New Roman"/>
          <w:b/>
          <w:sz w:val="24"/>
          <w:szCs w:val="24"/>
        </w:rPr>
        <w:t xml:space="preserve"> PRORAČUNA</w:t>
      </w:r>
      <w:r w:rsidR="001F4548">
        <w:rPr>
          <w:rFonts w:ascii="Times New Roman" w:hAnsi="Times New Roman" w:cs="Times New Roman"/>
          <w:b/>
          <w:sz w:val="24"/>
          <w:szCs w:val="24"/>
        </w:rPr>
        <w:t xml:space="preserve"> OPĆINE SVETI IVAN ŽABNO ZA 2020</w:t>
      </w:r>
      <w:r w:rsidR="00224AB0" w:rsidRPr="00224AB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E2B24" w:rsidRDefault="00224F76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proračuna rashodi se prate po organizacijskoj, funkcijskoj, programskoj klasifikaciji i izvorima financiranja.</w:t>
      </w:r>
    </w:p>
    <w:p w:rsidR="00962A72" w:rsidRDefault="00962A72" w:rsidP="003E36C4">
      <w:pPr>
        <w:ind w:right="-426"/>
        <w:jc w:val="both"/>
        <w:rPr>
          <w:b/>
        </w:rPr>
      </w:pPr>
    </w:p>
    <w:p w:rsidR="00962A72" w:rsidRPr="00731789" w:rsidRDefault="00962A72" w:rsidP="003E36C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89">
        <w:rPr>
          <w:rFonts w:ascii="Times New Roman" w:hAnsi="Times New Roman" w:cs="Times New Roman"/>
          <w:b/>
          <w:sz w:val="24"/>
          <w:szCs w:val="24"/>
        </w:rPr>
        <w:t>Organizacijska klasifikacija</w:t>
      </w:r>
      <w:r w:rsidR="00FD0DB7" w:rsidRPr="00731789">
        <w:rPr>
          <w:rFonts w:ascii="Times New Roman" w:hAnsi="Times New Roman" w:cs="Times New Roman"/>
          <w:b/>
          <w:sz w:val="24"/>
          <w:szCs w:val="24"/>
        </w:rPr>
        <w:t>:</w:t>
      </w:r>
    </w:p>
    <w:p w:rsidR="00962A72" w:rsidRPr="00731789" w:rsidRDefault="00962A72" w:rsidP="003E36C4">
      <w:pPr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31789">
        <w:rPr>
          <w:rFonts w:ascii="Times New Roman" w:hAnsi="Times New Roman" w:cs="Times New Roman"/>
          <w:sz w:val="24"/>
          <w:szCs w:val="24"/>
        </w:rPr>
        <w:t>Ra</w:t>
      </w:r>
      <w:r w:rsidR="000159D3" w:rsidRPr="00731789">
        <w:rPr>
          <w:rFonts w:ascii="Times New Roman" w:hAnsi="Times New Roman" w:cs="Times New Roman"/>
          <w:sz w:val="24"/>
          <w:szCs w:val="24"/>
        </w:rPr>
        <w:t>zdjel 001 – Općinsko vijeće</w:t>
      </w:r>
    </w:p>
    <w:p w:rsidR="00962A72" w:rsidRPr="00731789" w:rsidRDefault="000159D3" w:rsidP="003E36C4">
      <w:pPr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731789">
        <w:rPr>
          <w:rFonts w:ascii="Times New Roman" w:hAnsi="Times New Roman" w:cs="Times New Roman"/>
          <w:sz w:val="24"/>
          <w:szCs w:val="24"/>
        </w:rPr>
        <w:t>Razdjel 002 – Jedinstveni upravni odj</w:t>
      </w:r>
      <w:r w:rsidRPr="00731789">
        <w:rPr>
          <w:rFonts w:ascii="Times New Roman" w:hAnsi="Times New Roman" w:cs="Times New Roman"/>
        </w:rPr>
        <w:t>el</w:t>
      </w:r>
    </w:p>
    <w:p w:rsidR="00F71008" w:rsidRPr="00FD0DB7" w:rsidRDefault="00F71008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406"/>
        <w:gridCol w:w="4561"/>
        <w:gridCol w:w="1496"/>
        <w:gridCol w:w="1496"/>
        <w:gridCol w:w="1496"/>
      </w:tblGrid>
      <w:tr w:rsidR="00F71008" w:rsidRPr="00F71008" w:rsidTr="00F7100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D0DB7" w:rsidRPr="009223C9" w:rsidRDefault="00943180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223C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IZVORI financiranja:</w:t>
            </w:r>
          </w:p>
          <w:p w:rsidR="00F71008" w:rsidRPr="00F71008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D0DB7" w:rsidRPr="00F71008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F71008" w:rsidRPr="00F71008" w:rsidTr="00F7100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B7" w:rsidRPr="00F71008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F71008" w:rsidRPr="00F71008" w:rsidTr="00F7100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PRIHODI / PRIMICI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27.806.287,40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24.732.198,25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23.110.215,19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10.712.821,23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10.958.936,60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10.992.308,38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186.084,00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180.501,48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178.640,64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393.600,00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4.1. PRIHODI PO POSEBNIM PROPISIMA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1.460.282,17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1.439.033,17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1.431.950,17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5.1. POMOĆI DRŽAVNOG I ŽUPANIJSKOG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11.285.100,00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8.004.087,00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10.111.796,00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 OD PRAVNIH I FIZIČKIH OSOBA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7.1. PRIMICI OD ZADUŽIVANJA-POZAJMICA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27.806.287,40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24.732.198,25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23.110.215,19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10.712.821,23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10.958.936,60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10.992.308,38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186.084,00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180.501,48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178.640,64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3.2. 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393.600,00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4.1. PRIHODI PO POSEBNIM PROPISIMA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1.460.282,17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1.439.033,17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1.431.950,17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5.1. POMOĆI DRŽAVNOG I ŽUPANIJSKOG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11.285.100,00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8.004.087,00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10.111.796,00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 OD PRAVNIH I FIZIČKIH OSOBA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7.1. PRIMICI OD ZADUŽIVANJA-POZAJMICA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F71008" w:rsidRDefault="00F71008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008" w:rsidRDefault="00F71008" w:rsidP="003E36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71008" w:rsidRDefault="00F71008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F4F" w:rsidRDefault="00DB07E0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prema funkcijskoj klasifikaciji, skraćeni pregled:</w:t>
      </w:r>
    </w:p>
    <w:p w:rsidR="009C0ABD" w:rsidRDefault="009C0ABD" w:rsidP="003E36C4">
      <w:pPr>
        <w:jc w:val="both"/>
        <w:rPr>
          <w:lang w:eastAsia="hr-HR"/>
        </w:rPr>
      </w:pPr>
    </w:p>
    <w:p w:rsidR="009C0ABD" w:rsidRPr="001600A1" w:rsidRDefault="009C0ABD" w:rsidP="003E36C4">
      <w:pPr>
        <w:jc w:val="both"/>
      </w:pPr>
      <w:r w:rsidRPr="001600A1">
        <w:rPr>
          <w:lang w:eastAsia="hr-HR"/>
        </w:rPr>
        <w:fldChar w:fldCharType="begin"/>
      </w:r>
      <w:r w:rsidRPr="001600A1">
        <w:rPr>
          <w:lang w:eastAsia="hr-HR"/>
        </w:rPr>
        <w:instrText xml:space="preserve"> LINK </w:instrText>
      </w:r>
      <w:r w:rsidR="00AA7793">
        <w:rPr>
          <w:lang w:eastAsia="hr-HR"/>
        </w:rPr>
        <w:instrText xml:space="preserve">Excel.Sheet.8 "C:\\Users\\Mirela\\Desktop\\Ispis projekcije plana proračuna - Posebni dio.xls" "Projekcija proračuna!R10C2:R38C8" </w:instrText>
      </w:r>
      <w:r w:rsidRPr="001600A1">
        <w:rPr>
          <w:lang w:eastAsia="hr-HR"/>
        </w:rPr>
        <w:instrText xml:space="preserve">\a \f 5 \h  \* MERGEFORMAT </w:instrText>
      </w:r>
      <w:r w:rsidRPr="001600A1">
        <w:rPr>
          <w:lang w:eastAsia="hr-HR"/>
        </w:rPr>
        <w:fldChar w:fldCharType="separate"/>
      </w:r>
    </w:p>
    <w:tbl>
      <w:tblPr>
        <w:tblStyle w:val="Reetkatablice"/>
        <w:tblW w:w="13337" w:type="dxa"/>
        <w:tblInd w:w="-601" w:type="dxa"/>
        <w:tblLook w:val="04A0" w:firstRow="1" w:lastRow="0" w:firstColumn="1" w:lastColumn="0" w:noHBand="0" w:noVBand="1"/>
      </w:tblPr>
      <w:tblGrid>
        <w:gridCol w:w="1841"/>
        <w:gridCol w:w="4680"/>
        <w:gridCol w:w="1506"/>
        <w:gridCol w:w="1506"/>
        <w:gridCol w:w="3804"/>
      </w:tblGrid>
      <w:tr w:rsidR="00A02979" w:rsidRPr="001600A1" w:rsidTr="001600A1">
        <w:trPr>
          <w:trHeight w:val="255"/>
        </w:trPr>
        <w:tc>
          <w:tcPr>
            <w:tcW w:w="1841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</w:p>
        </w:tc>
        <w:tc>
          <w:tcPr>
            <w:tcW w:w="4680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PLAN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PROJEKCIJA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PROJEKCIJA</w:t>
            </w:r>
          </w:p>
        </w:tc>
      </w:tr>
      <w:tr w:rsidR="00A02979" w:rsidRPr="001600A1" w:rsidTr="001600A1">
        <w:trPr>
          <w:trHeight w:val="255"/>
        </w:trPr>
        <w:tc>
          <w:tcPr>
            <w:tcW w:w="1841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</w:p>
        </w:tc>
        <w:tc>
          <w:tcPr>
            <w:tcW w:w="4680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</w:p>
        </w:tc>
        <w:tc>
          <w:tcPr>
            <w:tcW w:w="1506" w:type="dxa"/>
            <w:noWrap/>
            <w:hideMark/>
          </w:tcPr>
          <w:p w:rsidR="009C0ABD" w:rsidRPr="001600A1" w:rsidRDefault="00A02979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A02979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A02979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</w:t>
            </w:r>
          </w:p>
        </w:tc>
      </w:tr>
      <w:tr w:rsidR="00A02979" w:rsidRPr="001600A1" w:rsidTr="001600A1">
        <w:trPr>
          <w:trHeight w:val="255"/>
        </w:trPr>
        <w:tc>
          <w:tcPr>
            <w:tcW w:w="1841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BROJ KONTA</w:t>
            </w:r>
          </w:p>
        </w:tc>
        <w:tc>
          <w:tcPr>
            <w:tcW w:w="4680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VRSTA PRIHODA / PRIMITAKA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2020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2021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2022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  <w:r w:rsidRPr="001600A1">
              <w:rPr>
                <w:lang w:eastAsia="hr-HR"/>
              </w:rPr>
              <w:t xml:space="preserve">UKUPNO RASHODI / IZDACI 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27.806.287,40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24.732.198,25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23.110.215,19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3.613.623,80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3.699.546,68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3.412.706,65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013 Opće usluge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965.736,00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1.060.854,45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1.012.020,61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94.076,25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91.253,96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90.313,20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022 Civilna obrana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465.500,00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451.835,00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442.680,00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032 Usluge protupožarne zaštite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100.000,00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97.000,00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96.000,00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042 Poljoprivreda, šumarstvo, ribarstvo i lov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17.000,00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16.670,00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16.320,00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043 Gorivo i energija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75.000,00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72.750,00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72.000,00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045 Promet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2.363.102,17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2.471.526,36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2.561.978,08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051 Gospodarenje otpadom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67.200,00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052 Gospodarenje otpadnim vodama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200.000,00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6.000.000,00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5.000.000,00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055 Istraživanje i razvoj: Zaštita okoliša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5.229.923,75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061 Razvoj stanovanja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142.608,40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123.780,15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122.504,06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062 Razvoj zajednice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1.000.697,40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718.476,48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868.188,79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063 Opskrba vodom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2.675.000,00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4.138.892,21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6.079.496,39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064 Ulična rasvjeta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490.000,00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475.300,00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470.400,00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96.510,00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93.614,70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92.649,60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081 Službe rekreacije i sporta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4.050.000,00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4.050.000,00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320.000,00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082 Službe kulture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50.000,00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48.000,00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272.000,00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264.740,00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261.120,00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091 Predškolsko i osnovno obrazovanje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5.499.395,67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528.364,30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552.363,85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092 Srednjoškolsko  obrazovanje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126.000,00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122.220,00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120.960,00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104 Obitelj i djeca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67.900,00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67.200,00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85.000,00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82.540,00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81.600,00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55.113,96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54.933,96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color w:val="F2F2F2" w:themeColor="background1" w:themeShade="F2"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54.513,96</w:t>
            </w:r>
          </w:p>
        </w:tc>
      </w:tr>
    </w:tbl>
    <w:p w:rsidR="002A1549" w:rsidRPr="00F305A7" w:rsidRDefault="009C0ABD" w:rsidP="00F305A7">
      <w:pPr>
        <w:jc w:val="both"/>
        <w:rPr>
          <w:lang w:eastAsia="hr-HR"/>
        </w:rPr>
      </w:pPr>
      <w:r w:rsidRPr="001600A1">
        <w:rPr>
          <w:lang w:eastAsia="hr-HR"/>
        </w:rPr>
        <w:fldChar w:fldCharType="end"/>
      </w:r>
    </w:p>
    <w:p w:rsidR="002A1549" w:rsidRDefault="002A154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E0" w:rsidRDefault="001624E4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programske klasifikacije iz Posebnog dijela Proračuna</w:t>
      </w:r>
      <w:r w:rsidR="007B291E">
        <w:rPr>
          <w:rFonts w:ascii="Times New Roman" w:hAnsi="Times New Roman" w:cs="Times New Roman"/>
          <w:sz w:val="24"/>
          <w:szCs w:val="24"/>
        </w:rPr>
        <w:t>:</w:t>
      </w:r>
    </w:p>
    <w:p w:rsidR="004F1199" w:rsidRDefault="004F119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9EB" w:rsidRDefault="007F79E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FINANCIRAN</w:t>
      </w:r>
      <w:r w:rsidR="008403C1">
        <w:rPr>
          <w:rFonts w:ascii="Times New Roman" w:hAnsi="Times New Roman" w:cs="Times New Roman"/>
          <w:sz w:val="24"/>
          <w:szCs w:val="24"/>
        </w:rPr>
        <w:t>JE REDOVNE DJELATNOSTI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9F">
        <w:rPr>
          <w:rFonts w:ascii="Times New Roman" w:hAnsi="Times New Roman" w:cs="Times New Roman"/>
          <w:sz w:val="24"/>
          <w:szCs w:val="24"/>
        </w:rPr>
        <w:t>na</w:t>
      </w:r>
      <w:r w:rsidR="008403C1">
        <w:rPr>
          <w:rFonts w:ascii="Times New Roman" w:hAnsi="Times New Roman" w:cs="Times New Roman"/>
          <w:sz w:val="24"/>
          <w:szCs w:val="24"/>
        </w:rPr>
        <w:t xml:space="preserve"> </w:t>
      </w:r>
      <w:r w:rsidR="00317C42">
        <w:rPr>
          <w:rFonts w:ascii="Times New Roman" w:hAnsi="Times New Roman" w:cs="Times New Roman"/>
          <w:sz w:val="24"/>
          <w:szCs w:val="24"/>
        </w:rPr>
        <w:t>organizacijskoj kla</w:t>
      </w:r>
      <w:r w:rsidR="00696575">
        <w:rPr>
          <w:rFonts w:ascii="Times New Roman" w:hAnsi="Times New Roman" w:cs="Times New Roman"/>
          <w:sz w:val="24"/>
          <w:szCs w:val="24"/>
        </w:rPr>
        <w:t xml:space="preserve">sifikaciji </w:t>
      </w:r>
      <w:r w:rsidR="00696575" w:rsidRPr="0016404B">
        <w:rPr>
          <w:rFonts w:ascii="Times New Roman" w:hAnsi="Times New Roman" w:cs="Times New Roman"/>
          <w:b/>
          <w:sz w:val="24"/>
          <w:szCs w:val="24"/>
        </w:rPr>
        <w:t>OPĆINSKOG VIJEĆA</w:t>
      </w:r>
      <w:r w:rsidR="008B319F">
        <w:rPr>
          <w:rFonts w:ascii="Times New Roman" w:hAnsi="Times New Roman" w:cs="Times New Roman"/>
          <w:sz w:val="24"/>
          <w:szCs w:val="24"/>
        </w:rPr>
        <w:t xml:space="preserve"> sastoji se od slijedećih aktivnosti:</w:t>
      </w:r>
    </w:p>
    <w:p w:rsidR="008B319F" w:rsidRDefault="008B319F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A100001 Materijalni rashodi  planira</w:t>
      </w:r>
      <w:r w:rsidR="00302E3A">
        <w:rPr>
          <w:rFonts w:ascii="Times New Roman" w:hAnsi="Times New Roman" w:cs="Times New Roman"/>
          <w:sz w:val="24"/>
          <w:szCs w:val="24"/>
        </w:rPr>
        <w:t>na su sredstva za razdoblje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E3A">
        <w:rPr>
          <w:rFonts w:ascii="Times New Roman" w:hAnsi="Times New Roman" w:cs="Times New Roman"/>
          <w:sz w:val="24"/>
          <w:szCs w:val="24"/>
        </w:rPr>
        <w:t xml:space="preserve"> do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36B">
        <w:rPr>
          <w:rFonts w:ascii="Times New Roman" w:hAnsi="Times New Roman" w:cs="Times New Roman"/>
          <w:sz w:val="24"/>
          <w:szCs w:val="24"/>
        </w:rPr>
        <w:t xml:space="preserve">godine i to </w:t>
      </w:r>
      <w:r w:rsidR="006E7C77">
        <w:rPr>
          <w:rFonts w:ascii="Times New Roman" w:hAnsi="Times New Roman" w:cs="Times New Roman"/>
          <w:sz w:val="24"/>
          <w:szCs w:val="24"/>
        </w:rPr>
        <w:t>za naknade troškova vijećnicima</w:t>
      </w:r>
      <w:r w:rsidR="000B436B">
        <w:rPr>
          <w:rFonts w:ascii="Times New Roman" w:hAnsi="Times New Roman" w:cs="Times New Roman"/>
          <w:sz w:val="24"/>
          <w:szCs w:val="24"/>
        </w:rPr>
        <w:t>,</w:t>
      </w:r>
      <w:r w:rsidR="00851FA5">
        <w:rPr>
          <w:rFonts w:ascii="Times New Roman" w:hAnsi="Times New Roman" w:cs="Times New Roman"/>
          <w:sz w:val="24"/>
          <w:szCs w:val="24"/>
        </w:rPr>
        <w:t xml:space="preserve"> naknade povjeren</w:t>
      </w:r>
      <w:r w:rsidR="00A44F9C">
        <w:rPr>
          <w:rFonts w:ascii="Times New Roman" w:hAnsi="Times New Roman" w:cs="Times New Roman"/>
          <w:sz w:val="24"/>
          <w:szCs w:val="24"/>
        </w:rPr>
        <w:t>s</w:t>
      </w:r>
      <w:r w:rsidR="00851FA5">
        <w:rPr>
          <w:rFonts w:ascii="Times New Roman" w:hAnsi="Times New Roman" w:cs="Times New Roman"/>
          <w:sz w:val="24"/>
          <w:szCs w:val="24"/>
        </w:rPr>
        <w:t>tvima i biračkim odborima za predstojeće izbore,</w:t>
      </w:r>
      <w:r w:rsidR="000B436B">
        <w:rPr>
          <w:rFonts w:ascii="Times New Roman" w:hAnsi="Times New Roman" w:cs="Times New Roman"/>
          <w:sz w:val="24"/>
          <w:szCs w:val="24"/>
        </w:rPr>
        <w:t xml:space="preserve"> reprezentaciju, rash</w:t>
      </w:r>
      <w:r w:rsidR="002F11A5">
        <w:rPr>
          <w:rFonts w:ascii="Times New Roman" w:hAnsi="Times New Roman" w:cs="Times New Roman"/>
          <w:sz w:val="24"/>
          <w:szCs w:val="24"/>
        </w:rPr>
        <w:t xml:space="preserve">ode protokola u iznosu </w:t>
      </w:r>
      <w:r w:rsidR="00A53007">
        <w:rPr>
          <w:rFonts w:ascii="Times New Roman" w:hAnsi="Times New Roman" w:cs="Times New Roman"/>
          <w:sz w:val="24"/>
          <w:szCs w:val="24"/>
        </w:rPr>
        <w:t>521.000,00</w:t>
      </w:r>
      <w:r w:rsidR="002F11A5">
        <w:rPr>
          <w:rFonts w:ascii="Times New Roman" w:hAnsi="Times New Roman" w:cs="Times New Roman"/>
          <w:sz w:val="24"/>
          <w:szCs w:val="24"/>
        </w:rPr>
        <w:t xml:space="preserve"> kn,</w:t>
      </w:r>
      <w:r w:rsidR="00851FA5">
        <w:rPr>
          <w:rFonts w:ascii="Times New Roman" w:hAnsi="Times New Roman" w:cs="Times New Roman"/>
          <w:sz w:val="24"/>
          <w:szCs w:val="24"/>
        </w:rPr>
        <w:t xml:space="preserve"> </w:t>
      </w:r>
      <w:r w:rsidR="00A53007">
        <w:rPr>
          <w:rFonts w:ascii="Times New Roman" w:hAnsi="Times New Roman" w:cs="Times New Roman"/>
          <w:sz w:val="24"/>
          <w:szCs w:val="24"/>
        </w:rPr>
        <w:t xml:space="preserve"> uz smanjenje</w:t>
      </w:r>
      <w:r w:rsidR="00BC3F8A">
        <w:rPr>
          <w:rFonts w:ascii="Times New Roman" w:hAnsi="Times New Roman" w:cs="Times New Roman"/>
          <w:sz w:val="24"/>
          <w:szCs w:val="24"/>
        </w:rPr>
        <w:t xml:space="preserve"> za 2021. i smanjenje za 2022</w:t>
      </w:r>
      <w:r w:rsidR="002F11A5">
        <w:rPr>
          <w:rFonts w:ascii="Times New Roman" w:hAnsi="Times New Roman" w:cs="Times New Roman"/>
          <w:sz w:val="24"/>
          <w:szCs w:val="24"/>
        </w:rPr>
        <w:t>. godinu.</w:t>
      </w:r>
    </w:p>
    <w:p w:rsidR="00060F09" w:rsidRDefault="00060F09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Političke stranke</w:t>
      </w:r>
      <w:r w:rsidR="00B006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planirana su sredstva </w:t>
      </w:r>
      <w:r w:rsidR="00A67C42">
        <w:rPr>
          <w:rFonts w:ascii="Times New Roman" w:hAnsi="Times New Roman" w:cs="Times New Roman"/>
          <w:sz w:val="24"/>
          <w:szCs w:val="24"/>
        </w:rPr>
        <w:t>za političke stran</w:t>
      </w:r>
      <w:r w:rsidR="00B973B0">
        <w:rPr>
          <w:rFonts w:ascii="Times New Roman" w:hAnsi="Times New Roman" w:cs="Times New Roman"/>
          <w:sz w:val="24"/>
          <w:szCs w:val="24"/>
        </w:rPr>
        <w:t>ke u iznosu 31.008,00 kn za 2020</w:t>
      </w:r>
      <w:r w:rsidR="00A67C42">
        <w:rPr>
          <w:rFonts w:ascii="Times New Roman" w:hAnsi="Times New Roman" w:cs="Times New Roman"/>
          <w:sz w:val="24"/>
          <w:szCs w:val="24"/>
        </w:rPr>
        <w:t>. godinu.</w:t>
      </w:r>
    </w:p>
    <w:p w:rsidR="007F1262" w:rsidRDefault="007F126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Sponzorstva odnose se na pokroviteljstva Općine</w:t>
      </w:r>
      <w:r w:rsidR="008D74DC">
        <w:rPr>
          <w:rFonts w:ascii="Times New Roman" w:hAnsi="Times New Roman" w:cs="Times New Roman"/>
          <w:sz w:val="24"/>
          <w:szCs w:val="24"/>
        </w:rPr>
        <w:t xml:space="preserve"> planira</w:t>
      </w:r>
      <w:r w:rsidR="007C6B9A">
        <w:rPr>
          <w:rFonts w:ascii="Times New Roman" w:hAnsi="Times New Roman" w:cs="Times New Roman"/>
          <w:sz w:val="24"/>
          <w:szCs w:val="24"/>
        </w:rPr>
        <w:t>na u iznosu 20.000,00 kn za 2020</w:t>
      </w:r>
      <w:r w:rsidR="00204295">
        <w:rPr>
          <w:rFonts w:ascii="Times New Roman" w:hAnsi="Times New Roman" w:cs="Times New Roman"/>
          <w:sz w:val="24"/>
          <w:szCs w:val="24"/>
        </w:rPr>
        <w:t>. godinu.</w:t>
      </w:r>
    </w:p>
    <w:p w:rsidR="007F1262" w:rsidRDefault="007F126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Materijalni rashodi i rashodi za</w:t>
      </w:r>
      <w:r w:rsidR="00503DAE">
        <w:rPr>
          <w:rFonts w:ascii="Times New Roman" w:hAnsi="Times New Roman" w:cs="Times New Roman"/>
          <w:sz w:val="24"/>
          <w:szCs w:val="24"/>
        </w:rPr>
        <w:t xml:space="preserve"> usluge</w:t>
      </w:r>
      <w:r w:rsidR="00F04378">
        <w:rPr>
          <w:rFonts w:ascii="Times New Roman" w:hAnsi="Times New Roman" w:cs="Times New Roman"/>
          <w:sz w:val="24"/>
          <w:szCs w:val="24"/>
        </w:rPr>
        <w:t xml:space="preserve"> </w:t>
      </w:r>
      <w:r w:rsidR="00781CC6">
        <w:rPr>
          <w:rFonts w:ascii="Times New Roman" w:hAnsi="Times New Roman" w:cs="Times New Roman"/>
          <w:sz w:val="24"/>
          <w:szCs w:val="24"/>
        </w:rPr>
        <w:t>planirani su u iznosu 202.000,00</w:t>
      </w:r>
      <w:r w:rsidR="005D5B06">
        <w:rPr>
          <w:rFonts w:ascii="Times New Roman" w:hAnsi="Times New Roman" w:cs="Times New Roman"/>
          <w:sz w:val="24"/>
          <w:szCs w:val="24"/>
        </w:rPr>
        <w:t xml:space="preserve"> kn za 2020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CC40F3">
        <w:rPr>
          <w:rFonts w:ascii="Times New Roman" w:hAnsi="Times New Roman" w:cs="Times New Roman"/>
          <w:sz w:val="24"/>
          <w:szCs w:val="24"/>
        </w:rPr>
        <w:t>, a odnosi se na odvjetničke usluge</w:t>
      </w:r>
      <w:r w:rsidR="001A3B93">
        <w:rPr>
          <w:rFonts w:ascii="Times New Roman" w:hAnsi="Times New Roman" w:cs="Times New Roman"/>
          <w:sz w:val="24"/>
          <w:szCs w:val="24"/>
        </w:rPr>
        <w:t>,</w:t>
      </w:r>
      <w:r w:rsidR="00D87BA9">
        <w:rPr>
          <w:rFonts w:ascii="Times New Roman" w:hAnsi="Times New Roman" w:cs="Times New Roman"/>
          <w:sz w:val="24"/>
          <w:szCs w:val="24"/>
        </w:rPr>
        <w:t xml:space="preserve"> planirani iznos 80.000,00</w:t>
      </w:r>
      <w:r w:rsidR="00125870">
        <w:rPr>
          <w:rFonts w:ascii="Times New Roman" w:hAnsi="Times New Roman" w:cs="Times New Roman"/>
          <w:sz w:val="24"/>
          <w:szCs w:val="24"/>
        </w:rPr>
        <w:t xml:space="preserve"> kn</w:t>
      </w:r>
      <w:r w:rsidR="001A3B93">
        <w:rPr>
          <w:rFonts w:ascii="Times New Roman" w:hAnsi="Times New Roman" w:cs="Times New Roman"/>
          <w:sz w:val="24"/>
          <w:szCs w:val="24"/>
        </w:rPr>
        <w:t>,</w:t>
      </w:r>
      <w:r w:rsidR="00CC40F3">
        <w:rPr>
          <w:rFonts w:ascii="Times New Roman" w:hAnsi="Times New Roman" w:cs="Times New Roman"/>
          <w:sz w:val="24"/>
          <w:szCs w:val="24"/>
        </w:rPr>
        <w:t xml:space="preserve"> premije osiguranja imovine</w:t>
      </w:r>
      <w:r w:rsidR="00503DAE">
        <w:rPr>
          <w:rFonts w:ascii="Times New Roman" w:hAnsi="Times New Roman" w:cs="Times New Roman"/>
          <w:sz w:val="24"/>
          <w:szCs w:val="24"/>
        </w:rPr>
        <w:t xml:space="preserve"> 2</w:t>
      </w:r>
      <w:r w:rsidR="00125870">
        <w:rPr>
          <w:rFonts w:ascii="Times New Roman" w:hAnsi="Times New Roman" w:cs="Times New Roman"/>
          <w:sz w:val="24"/>
          <w:szCs w:val="24"/>
        </w:rPr>
        <w:t>.000,00 kn  i geodetsko-ka</w:t>
      </w:r>
      <w:r w:rsidR="00503DAE">
        <w:rPr>
          <w:rFonts w:ascii="Times New Roman" w:hAnsi="Times New Roman" w:cs="Times New Roman"/>
          <w:sz w:val="24"/>
          <w:szCs w:val="24"/>
        </w:rPr>
        <w:t xml:space="preserve">tastarske usluge </w:t>
      </w:r>
      <w:r w:rsidR="00AB040E">
        <w:rPr>
          <w:rFonts w:ascii="Times New Roman" w:hAnsi="Times New Roman" w:cs="Times New Roman"/>
          <w:sz w:val="24"/>
          <w:szCs w:val="24"/>
        </w:rPr>
        <w:t>1</w:t>
      </w:r>
      <w:r w:rsidR="00D87BA9">
        <w:rPr>
          <w:rFonts w:ascii="Times New Roman" w:hAnsi="Times New Roman" w:cs="Times New Roman"/>
          <w:sz w:val="24"/>
          <w:szCs w:val="24"/>
        </w:rPr>
        <w:t>2</w:t>
      </w:r>
      <w:r w:rsidR="00125870">
        <w:rPr>
          <w:rFonts w:ascii="Times New Roman" w:hAnsi="Times New Roman" w:cs="Times New Roman"/>
          <w:sz w:val="24"/>
          <w:szCs w:val="24"/>
        </w:rPr>
        <w:t>0.000,00 kn.</w:t>
      </w:r>
    </w:p>
    <w:p w:rsidR="00C56AD8" w:rsidRDefault="0081245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Prostorni plan</w:t>
      </w:r>
      <w:r w:rsidR="00C56AD8">
        <w:rPr>
          <w:rFonts w:ascii="Times New Roman" w:hAnsi="Times New Roman" w:cs="Times New Roman"/>
          <w:sz w:val="24"/>
          <w:szCs w:val="24"/>
        </w:rPr>
        <w:t xml:space="preserve">  na organizacijskoj klasifikaciji Općinskog vijeća planiran je sa slijedećim aktivnostima:</w:t>
      </w:r>
    </w:p>
    <w:p w:rsidR="00C56AD8" w:rsidRDefault="00C56AD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ZZPU-</w:t>
      </w:r>
      <w:r w:rsidR="00830489">
        <w:rPr>
          <w:rFonts w:ascii="Times New Roman" w:hAnsi="Times New Roman" w:cs="Times New Roman"/>
          <w:sz w:val="24"/>
          <w:szCs w:val="24"/>
        </w:rPr>
        <w:t xml:space="preserve">Izrada izvješća o stanju u prostoru </w:t>
      </w:r>
      <w:r w:rsidR="002B578A">
        <w:rPr>
          <w:rFonts w:ascii="Times New Roman" w:hAnsi="Times New Roman" w:cs="Times New Roman"/>
          <w:sz w:val="24"/>
          <w:szCs w:val="24"/>
        </w:rPr>
        <w:t>planirana je za 2020</w:t>
      </w:r>
      <w:r w:rsidR="00CA55B6">
        <w:rPr>
          <w:rFonts w:ascii="Times New Roman" w:hAnsi="Times New Roman" w:cs="Times New Roman"/>
          <w:sz w:val="24"/>
          <w:szCs w:val="24"/>
        </w:rPr>
        <w:t xml:space="preserve">. u iznosu </w:t>
      </w:r>
      <w:r w:rsidR="009D7A74">
        <w:rPr>
          <w:rFonts w:ascii="Times New Roman" w:hAnsi="Times New Roman" w:cs="Times New Roman"/>
          <w:sz w:val="24"/>
          <w:szCs w:val="24"/>
        </w:rPr>
        <w:t xml:space="preserve">15.000,00kn. </w:t>
      </w:r>
    </w:p>
    <w:p w:rsidR="00D30B07" w:rsidRDefault="004845B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</w:t>
      </w:r>
      <w:r w:rsidR="00066F9C">
        <w:rPr>
          <w:rFonts w:ascii="Times New Roman" w:hAnsi="Times New Roman" w:cs="Times New Roman"/>
          <w:sz w:val="24"/>
          <w:szCs w:val="24"/>
        </w:rPr>
        <w:t>UFINANCIRANJE SPORTA, KULTURE I RELIGIJE</w:t>
      </w:r>
      <w:r w:rsidR="009D7A74">
        <w:rPr>
          <w:rFonts w:ascii="Times New Roman" w:hAnsi="Times New Roman" w:cs="Times New Roman"/>
          <w:sz w:val="24"/>
          <w:szCs w:val="24"/>
        </w:rPr>
        <w:t xml:space="preserve"> sastoji se od aktivnosti</w:t>
      </w:r>
      <w:r w:rsidR="00E50FBB">
        <w:rPr>
          <w:rFonts w:ascii="Times New Roman" w:hAnsi="Times New Roman" w:cs="Times New Roman"/>
          <w:sz w:val="24"/>
          <w:szCs w:val="24"/>
        </w:rPr>
        <w:t>:</w:t>
      </w:r>
      <w:r w:rsidR="009D7A74">
        <w:rPr>
          <w:rFonts w:ascii="Times New Roman" w:hAnsi="Times New Roman" w:cs="Times New Roman"/>
          <w:sz w:val="24"/>
          <w:szCs w:val="24"/>
        </w:rPr>
        <w:t xml:space="preserve"> Održavanje </w:t>
      </w:r>
      <w:proofErr w:type="spellStart"/>
      <w:r w:rsidR="009D7A74">
        <w:rPr>
          <w:rFonts w:ascii="Times New Roman" w:hAnsi="Times New Roman" w:cs="Times New Roman"/>
          <w:sz w:val="24"/>
          <w:szCs w:val="24"/>
        </w:rPr>
        <w:t>svetoivanjskih</w:t>
      </w:r>
      <w:proofErr w:type="spellEnd"/>
      <w:r w:rsidR="009D7A74">
        <w:rPr>
          <w:rFonts w:ascii="Times New Roman" w:hAnsi="Times New Roman" w:cs="Times New Roman"/>
          <w:sz w:val="24"/>
          <w:szCs w:val="24"/>
        </w:rPr>
        <w:t xml:space="preserve"> dan</w:t>
      </w:r>
      <w:r w:rsidR="00D27B38">
        <w:rPr>
          <w:rFonts w:ascii="Times New Roman" w:hAnsi="Times New Roman" w:cs="Times New Roman"/>
          <w:sz w:val="24"/>
          <w:szCs w:val="24"/>
        </w:rPr>
        <w:t>a koja je planirana sa 85.000,00</w:t>
      </w:r>
      <w:r w:rsidR="009D7A74">
        <w:rPr>
          <w:rFonts w:ascii="Times New Roman" w:hAnsi="Times New Roman" w:cs="Times New Roman"/>
          <w:sz w:val="24"/>
          <w:szCs w:val="24"/>
        </w:rPr>
        <w:t xml:space="preserve"> kn</w:t>
      </w:r>
      <w:r w:rsidR="00D27B38">
        <w:rPr>
          <w:rFonts w:ascii="Times New Roman" w:hAnsi="Times New Roman" w:cs="Times New Roman"/>
          <w:sz w:val="24"/>
          <w:szCs w:val="24"/>
        </w:rPr>
        <w:t xml:space="preserve"> za 2020</w:t>
      </w:r>
      <w:r w:rsidR="00F47BFB">
        <w:rPr>
          <w:rFonts w:ascii="Times New Roman" w:hAnsi="Times New Roman" w:cs="Times New Roman"/>
          <w:sz w:val="24"/>
          <w:szCs w:val="24"/>
        </w:rPr>
        <w:t>.</w:t>
      </w:r>
      <w:r w:rsidR="00194A8A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983098" w:rsidRDefault="0098309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575" w:rsidRDefault="0069657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organizacijskoj klasifikaciji </w:t>
      </w:r>
      <w:r w:rsidRPr="0016404B">
        <w:rPr>
          <w:rFonts w:ascii="Times New Roman" w:hAnsi="Times New Roman" w:cs="Times New Roman"/>
          <w:b/>
          <w:sz w:val="24"/>
          <w:szCs w:val="24"/>
        </w:rPr>
        <w:t>JEDINSTVENOG UPRAVNOG ODJELA</w:t>
      </w:r>
      <w:r>
        <w:rPr>
          <w:rFonts w:ascii="Times New Roman" w:hAnsi="Times New Roman" w:cs="Times New Roman"/>
          <w:sz w:val="24"/>
          <w:szCs w:val="24"/>
        </w:rPr>
        <w:t xml:space="preserve"> planirani su sljedeći programi:</w:t>
      </w:r>
    </w:p>
    <w:p w:rsidR="00696575" w:rsidRDefault="0069657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 w:rsidR="00185613">
        <w:rPr>
          <w:rFonts w:ascii="Times New Roman" w:hAnsi="Times New Roman" w:cs="Times New Roman"/>
          <w:sz w:val="24"/>
          <w:szCs w:val="24"/>
        </w:rPr>
        <w:t>m 1000 F</w:t>
      </w:r>
      <w:r w:rsidR="00AC2E3E">
        <w:rPr>
          <w:rFonts w:ascii="Times New Roman" w:hAnsi="Times New Roman" w:cs="Times New Roman"/>
          <w:sz w:val="24"/>
          <w:szCs w:val="24"/>
        </w:rPr>
        <w:t>INANCIRANJE REDOVNE DJELATNOSTI</w:t>
      </w:r>
      <w:r w:rsidR="00183F75">
        <w:rPr>
          <w:rFonts w:ascii="Times New Roman" w:hAnsi="Times New Roman" w:cs="Times New Roman"/>
          <w:sz w:val="24"/>
          <w:szCs w:val="24"/>
        </w:rPr>
        <w:t xml:space="preserve"> sastoji se od slijedećih aktivnosti:</w:t>
      </w:r>
    </w:p>
    <w:p w:rsidR="00183F75" w:rsidRDefault="00C85BB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A100004 Rashodi za zaposlene planirana su s</w:t>
      </w:r>
      <w:r w:rsidR="00703903">
        <w:rPr>
          <w:rFonts w:ascii="Times New Roman" w:hAnsi="Times New Roman" w:cs="Times New Roman"/>
          <w:sz w:val="24"/>
          <w:szCs w:val="24"/>
        </w:rPr>
        <w:t>redstva za razdoblje od 2020. do 2022</w:t>
      </w:r>
      <w:r>
        <w:rPr>
          <w:rFonts w:ascii="Times New Roman" w:hAnsi="Times New Roman" w:cs="Times New Roman"/>
          <w:sz w:val="24"/>
          <w:szCs w:val="24"/>
        </w:rPr>
        <w:t>. godine i to za podmirenje bruto plaća i doprinosa na plaće za obavezno zdravstveno osigur</w:t>
      </w:r>
      <w:r w:rsidR="00470A8B">
        <w:rPr>
          <w:rFonts w:ascii="Times New Roman" w:hAnsi="Times New Roman" w:cs="Times New Roman"/>
          <w:sz w:val="24"/>
          <w:szCs w:val="24"/>
        </w:rPr>
        <w:t>anje,</w:t>
      </w:r>
      <w:r w:rsidR="00E364B7">
        <w:rPr>
          <w:rFonts w:ascii="Times New Roman" w:hAnsi="Times New Roman" w:cs="Times New Roman"/>
          <w:sz w:val="24"/>
          <w:szCs w:val="24"/>
        </w:rPr>
        <w:t xml:space="preserve"> za 5</w:t>
      </w:r>
      <w:r>
        <w:rPr>
          <w:rFonts w:ascii="Times New Roman" w:hAnsi="Times New Roman" w:cs="Times New Roman"/>
          <w:sz w:val="24"/>
          <w:szCs w:val="24"/>
        </w:rPr>
        <w:t xml:space="preserve"> zaposlenih službenika i namještenika i </w:t>
      </w:r>
      <w:r w:rsidR="00E364B7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>dužnosnika,</w:t>
      </w:r>
      <w:r w:rsidR="0047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A7E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="00470A8B">
        <w:rPr>
          <w:rFonts w:ascii="Times New Roman" w:hAnsi="Times New Roman" w:cs="Times New Roman"/>
          <w:sz w:val="24"/>
          <w:szCs w:val="24"/>
        </w:rPr>
        <w:t xml:space="preserve"> u iznosu 1.300.117,76 </w:t>
      </w:r>
      <w:r w:rsidR="00D236C8">
        <w:rPr>
          <w:rFonts w:ascii="Times New Roman" w:hAnsi="Times New Roman" w:cs="Times New Roman"/>
          <w:sz w:val="24"/>
          <w:szCs w:val="24"/>
        </w:rPr>
        <w:t>kuna.</w:t>
      </w:r>
    </w:p>
    <w:p w:rsidR="00EC2053" w:rsidRDefault="00EC2053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A100005 Materijalni rashodi i rashodi za usluge </w:t>
      </w:r>
      <w:r w:rsidR="002701E6">
        <w:rPr>
          <w:rFonts w:ascii="Times New Roman" w:hAnsi="Times New Roman" w:cs="Times New Roman"/>
          <w:sz w:val="24"/>
          <w:szCs w:val="24"/>
        </w:rPr>
        <w:t>planiran</w:t>
      </w:r>
      <w:r w:rsidR="00092BAE">
        <w:rPr>
          <w:rFonts w:ascii="Times New Roman" w:hAnsi="Times New Roman" w:cs="Times New Roman"/>
          <w:sz w:val="24"/>
          <w:szCs w:val="24"/>
        </w:rPr>
        <w:t>a je</w:t>
      </w:r>
      <w:r w:rsidR="00C05490">
        <w:rPr>
          <w:rFonts w:ascii="Times New Roman" w:hAnsi="Times New Roman" w:cs="Times New Roman"/>
          <w:sz w:val="24"/>
          <w:szCs w:val="24"/>
        </w:rPr>
        <w:t xml:space="preserve"> za 2020</w:t>
      </w:r>
      <w:r w:rsidR="00BD4493">
        <w:rPr>
          <w:rFonts w:ascii="Times New Roman" w:hAnsi="Times New Roman" w:cs="Times New Roman"/>
          <w:sz w:val="24"/>
          <w:szCs w:val="24"/>
        </w:rPr>
        <w:t>. godinu sa</w:t>
      </w:r>
      <w:r w:rsidR="00C05490">
        <w:rPr>
          <w:rFonts w:ascii="Times New Roman" w:hAnsi="Times New Roman" w:cs="Times New Roman"/>
          <w:sz w:val="24"/>
          <w:szCs w:val="24"/>
        </w:rPr>
        <w:t xml:space="preserve"> </w:t>
      </w:r>
      <w:r w:rsidR="00127B62">
        <w:rPr>
          <w:rFonts w:ascii="Times New Roman" w:hAnsi="Times New Roman" w:cs="Times New Roman"/>
          <w:sz w:val="24"/>
          <w:szCs w:val="24"/>
        </w:rPr>
        <w:t>950.</w:t>
      </w:r>
      <w:r w:rsidR="00C05490">
        <w:rPr>
          <w:rFonts w:ascii="Times New Roman" w:hAnsi="Times New Roman" w:cs="Times New Roman"/>
          <w:sz w:val="24"/>
          <w:szCs w:val="24"/>
        </w:rPr>
        <w:t>106,44</w:t>
      </w:r>
      <w:r w:rsidR="002701E6">
        <w:rPr>
          <w:rFonts w:ascii="Times New Roman" w:hAnsi="Times New Roman" w:cs="Times New Roman"/>
          <w:sz w:val="24"/>
          <w:szCs w:val="24"/>
        </w:rPr>
        <w:t xml:space="preserve"> kn, u iznosu su sadržane dnevnice za službeni put, naknade na službenom putu, naknade za prijevoz na posao i s posla, seminari, savjetovanja, uredski materijal, literatura, materijal i sredstva za čišćenje, </w:t>
      </w:r>
      <w:r w:rsidR="006D31AA">
        <w:rPr>
          <w:rFonts w:ascii="Times New Roman" w:hAnsi="Times New Roman" w:cs="Times New Roman"/>
          <w:sz w:val="24"/>
          <w:szCs w:val="24"/>
        </w:rPr>
        <w:t xml:space="preserve">plin, </w:t>
      </w:r>
      <w:r w:rsidR="002701E6">
        <w:rPr>
          <w:rFonts w:ascii="Times New Roman" w:hAnsi="Times New Roman" w:cs="Times New Roman"/>
          <w:sz w:val="24"/>
          <w:szCs w:val="24"/>
        </w:rPr>
        <w:t>motorni benzin i dizel gorivo, tekuće održavanje fotokopirnog aparata i ostalih uređaja</w:t>
      </w:r>
      <w:r w:rsidR="006D31AA">
        <w:rPr>
          <w:rFonts w:ascii="Times New Roman" w:hAnsi="Times New Roman" w:cs="Times New Roman"/>
          <w:sz w:val="24"/>
          <w:szCs w:val="24"/>
        </w:rPr>
        <w:t xml:space="preserve"> i opreme</w:t>
      </w:r>
      <w:r w:rsidR="002701E6">
        <w:rPr>
          <w:rFonts w:ascii="Times New Roman" w:hAnsi="Times New Roman" w:cs="Times New Roman"/>
          <w:sz w:val="24"/>
          <w:szCs w:val="24"/>
        </w:rPr>
        <w:t xml:space="preserve">, sitni inventar, usluge telefona, telefaksa, poštarina, </w:t>
      </w:r>
      <w:r w:rsidR="009877F8">
        <w:rPr>
          <w:rFonts w:ascii="Times New Roman" w:hAnsi="Times New Roman" w:cs="Times New Roman"/>
          <w:sz w:val="24"/>
          <w:szCs w:val="24"/>
        </w:rPr>
        <w:t xml:space="preserve">usluge tekućeg i investicijskog održavanja računala i printera, tisak, </w:t>
      </w:r>
      <w:r w:rsidR="002701E6">
        <w:rPr>
          <w:rFonts w:ascii="Times New Roman" w:hAnsi="Times New Roman" w:cs="Times New Roman"/>
          <w:sz w:val="24"/>
          <w:szCs w:val="24"/>
        </w:rPr>
        <w:t>sufinanciranje dimnjačarske usluge</w:t>
      </w:r>
      <w:r w:rsidR="009877F8">
        <w:rPr>
          <w:rFonts w:ascii="Times New Roman" w:hAnsi="Times New Roman" w:cs="Times New Roman"/>
          <w:sz w:val="24"/>
          <w:szCs w:val="24"/>
        </w:rPr>
        <w:t>, ugovori o djelu, ostale usluge promidžbe i informiranja</w:t>
      </w:r>
      <w:r w:rsidR="002701E6">
        <w:rPr>
          <w:rFonts w:ascii="Times New Roman" w:hAnsi="Times New Roman" w:cs="Times New Roman"/>
          <w:sz w:val="24"/>
          <w:szCs w:val="24"/>
        </w:rPr>
        <w:t>,</w:t>
      </w:r>
      <w:r w:rsidR="009877F8">
        <w:rPr>
          <w:rFonts w:ascii="Times New Roman" w:hAnsi="Times New Roman" w:cs="Times New Roman"/>
          <w:sz w:val="24"/>
          <w:szCs w:val="24"/>
        </w:rPr>
        <w:t xml:space="preserve"> ostale nespomenute usluge- 1% naknade ministarstvu </w:t>
      </w:r>
      <w:proofErr w:type="spellStart"/>
      <w:r w:rsidR="009877F8">
        <w:rPr>
          <w:rFonts w:ascii="Times New Roman" w:hAnsi="Times New Roman" w:cs="Times New Roman"/>
          <w:sz w:val="24"/>
          <w:szCs w:val="24"/>
        </w:rPr>
        <w:t>finanacija</w:t>
      </w:r>
      <w:proofErr w:type="spellEnd"/>
      <w:r w:rsidR="009877F8">
        <w:rPr>
          <w:rFonts w:ascii="Times New Roman" w:hAnsi="Times New Roman" w:cs="Times New Roman"/>
          <w:sz w:val="24"/>
          <w:szCs w:val="24"/>
        </w:rPr>
        <w:t xml:space="preserve"> za raspoređivanje sredstava fiskalnog izravnanja, </w:t>
      </w:r>
      <w:r w:rsidR="000F3AAF">
        <w:rPr>
          <w:rFonts w:ascii="Times New Roman" w:hAnsi="Times New Roman" w:cs="Times New Roman"/>
          <w:sz w:val="24"/>
          <w:szCs w:val="24"/>
        </w:rPr>
        <w:t xml:space="preserve">ostale nespomenute usluge-zaštita na radu, tuzemne članarine i HRT pretplata </w:t>
      </w:r>
      <w:r w:rsidR="002701E6">
        <w:rPr>
          <w:rFonts w:ascii="Times New Roman" w:hAnsi="Times New Roman" w:cs="Times New Roman"/>
          <w:sz w:val="24"/>
          <w:szCs w:val="24"/>
        </w:rPr>
        <w:t>javnobilježničke pristojbe, ostali nespomenuti rashodi posl</w:t>
      </w:r>
      <w:r w:rsidR="00D20B44">
        <w:rPr>
          <w:rFonts w:ascii="Times New Roman" w:hAnsi="Times New Roman" w:cs="Times New Roman"/>
          <w:sz w:val="24"/>
          <w:szCs w:val="24"/>
        </w:rPr>
        <w:t>ovanj</w:t>
      </w:r>
      <w:r w:rsidR="00AE48AE">
        <w:rPr>
          <w:rFonts w:ascii="Times New Roman" w:hAnsi="Times New Roman" w:cs="Times New Roman"/>
          <w:sz w:val="24"/>
          <w:szCs w:val="24"/>
        </w:rPr>
        <w:t xml:space="preserve">a, usluge pri registraciji prijevoznih sredstava, </w:t>
      </w:r>
      <w:r w:rsidR="009D1AA1">
        <w:rPr>
          <w:rFonts w:ascii="Times New Roman" w:hAnsi="Times New Roman" w:cs="Times New Roman"/>
          <w:sz w:val="24"/>
          <w:szCs w:val="24"/>
        </w:rPr>
        <w:t xml:space="preserve">ostale usluge promidžbe i informiranja – vidljivost EU projekata, troškovi pružanja savjetodavnih usluga-konzultantske usluge, usluge tekućeg i investicijskog održavanja – čišćenje </w:t>
      </w:r>
      <w:r w:rsidR="004D45D6">
        <w:rPr>
          <w:rFonts w:ascii="Times New Roman" w:hAnsi="Times New Roman" w:cs="Times New Roman"/>
          <w:sz w:val="24"/>
          <w:szCs w:val="24"/>
        </w:rPr>
        <w:t>snijega, usluge ažuriranja računalnih programa – održavanje programa.</w:t>
      </w:r>
    </w:p>
    <w:p w:rsidR="007632B4" w:rsidRDefault="007632B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Aktivnost A100008 Opremanje jedinstvenog upravnog odjela </w:t>
      </w:r>
      <w:r w:rsidR="00AA3643">
        <w:rPr>
          <w:rFonts w:ascii="Times New Roman" w:hAnsi="Times New Roman" w:cs="Times New Roman"/>
          <w:sz w:val="24"/>
          <w:szCs w:val="24"/>
        </w:rPr>
        <w:t>planirana je za 2020. godinu s 5</w:t>
      </w:r>
      <w:r w:rsidR="000D4D25">
        <w:rPr>
          <w:rFonts w:ascii="Times New Roman" w:hAnsi="Times New Roman" w:cs="Times New Roman"/>
          <w:sz w:val="24"/>
          <w:szCs w:val="24"/>
        </w:rPr>
        <w:t xml:space="preserve">5.000,00 kn, </w:t>
      </w:r>
      <w:r>
        <w:rPr>
          <w:rFonts w:ascii="Times New Roman" w:hAnsi="Times New Roman" w:cs="Times New Roman"/>
          <w:sz w:val="24"/>
          <w:szCs w:val="24"/>
        </w:rPr>
        <w:t xml:space="preserve"> a odnosi se na nabavu računala, uredskog namještaja i informatičkih programa.</w:t>
      </w:r>
    </w:p>
    <w:p w:rsidR="009E6EF0" w:rsidRDefault="009E6EF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A1000009 Rashodi za zaposlene-javni radovi planirana je sa 94.076,25 kuna.</w:t>
      </w:r>
    </w:p>
    <w:p w:rsidR="0045692A" w:rsidRDefault="00DD2D3E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VODOVOD pl</w:t>
      </w:r>
      <w:r w:rsidR="003A26D7">
        <w:rPr>
          <w:rFonts w:ascii="Times New Roman" w:hAnsi="Times New Roman" w:cs="Times New Roman"/>
          <w:sz w:val="24"/>
          <w:szCs w:val="24"/>
        </w:rPr>
        <w:t>aniran je u iznosu 2</w:t>
      </w:r>
      <w:r w:rsidR="00BE5BBA">
        <w:rPr>
          <w:rFonts w:ascii="Times New Roman" w:hAnsi="Times New Roman" w:cs="Times New Roman"/>
          <w:sz w:val="24"/>
          <w:szCs w:val="24"/>
        </w:rPr>
        <w:t>.</w:t>
      </w:r>
      <w:r w:rsidR="002A0789">
        <w:rPr>
          <w:rFonts w:ascii="Times New Roman" w:hAnsi="Times New Roman" w:cs="Times New Roman"/>
          <w:sz w:val="24"/>
          <w:szCs w:val="24"/>
        </w:rPr>
        <w:t>6</w:t>
      </w:r>
      <w:r w:rsidR="003A26D7">
        <w:rPr>
          <w:rFonts w:ascii="Times New Roman" w:hAnsi="Times New Roman" w:cs="Times New Roman"/>
          <w:sz w:val="24"/>
          <w:szCs w:val="24"/>
        </w:rPr>
        <w:t>75.</w:t>
      </w:r>
      <w:r w:rsidR="00BE5BBA">
        <w:rPr>
          <w:rFonts w:ascii="Times New Roman" w:hAnsi="Times New Roman" w:cs="Times New Roman"/>
          <w:sz w:val="24"/>
          <w:szCs w:val="24"/>
        </w:rPr>
        <w:t>000,00</w:t>
      </w:r>
      <w:r w:rsidR="0001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a sast</w:t>
      </w:r>
      <w:r w:rsidR="0045692A">
        <w:rPr>
          <w:rFonts w:ascii="Times New Roman" w:hAnsi="Times New Roman" w:cs="Times New Roman"/>
          <w:sz w:val="24"/>
          <w:szCs w:val="24"/>
        </w:rPr>
        <w:t xml:space="preserve">oji se od slijedećih aktivnosti: </w:t>
      </w:r>
    </w:p>
    <w:p w:rsidR="007E38CB" w:rsidRDefault="0045692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K100007 Kapita</w:t>
      </w:r>
      <w:r w:rsidR="00DA643C">
        <w:rPr>
          <w:rFonts w:ascii="Times New Roman" w:hAnsi="Times New Roman" w:cs="Times New Roman"/>
          <w:sz w:val="24"/>
          <w:szCs w:val="24"/>
        </w:rPr>
        <w:t>lne donacije Vodnim uslugama d.o.o.</w:t>
      </w:r>
      <w:r>
        <w:rPr>
          <w:rFonts w:ascii="Times New Roman" w:hAnsi="Times New Roman" w:cs="Times New Roman"/>
          <w:sz w:val="24"/>
          <w:szCs w:val="24"/>
        </w:rPr>
        <w:t xml:space="preserve"> Križevci za </w:t>
      </w:r>
      <w:r w:rsidR="002A0789">
        <w:rPr>
          <w:rFonts w:ascii="Times New Roman" w:hAnsi="Times New Roman" w:cs="Times New Roman"/>
          <w:sz w:val="24"/>
          <w:szCs w:val="24"/>
        </w:rPr>
        <w:t>izgradnju vodoopskrbne mreže</w:t>
      </w:r>
      <w:r>
        <w:rPr>
          <w:rFonts w:ascii="Times New Roman" w:hAnsi="Times New Roman" w:cs="Times New Roman"/>
          <w:sz w:val="24"/>
          <w:szCs w:val="24"/>
        </w:rPr>
        <w:t xml:space="preserve"> Temeljem Zakona o v</w:t>
      </w:r>
      <w:r w:rsidR="00AB28B0">
        <w:rPr>
          <w:rFonts w:ascii="Times New Roman" w:hAnsi="Times New Roman" w:cs="Times New Roman"/>
          <w:sz w:val="24"/>
          <w:szCs w:val="24"/>
        </w:rPr>
        <w:t>odama, cijelim sustavom vodoopskrbe</w:t>
      </w:r>
      <w:r>
        <w:rPr>
          <w:rFonts w:ascii="Times New Roman" w:hAnsi="Times New Roman" w:cs="Times New Roman"/>
          <w:sz w:val="24"/>
          <w:szCs w:val="24"/>
        </w:rPr>
        <w:t xml:space="preserve"> upra</w:t>
      </w:r>
      <w:r w:rsidR="00DA643C">
        <w:rPr>
          <w:rFonts w:ascii="Times New Roman" w:hAnsi="Times New Roman" w:cs="Times New Roman"/>
          <w:sz w:val="24"/>
          <w:szCs w:val="24"/>
        </w:rPr>
        <w:t>vlja Poduzeće Vodne usluge d.o.o.</w:t>
      </w:r>
      <w:r>
        <w:rPr>
          <w:rFonts w:ascii="Times New Roman" w:hAnsi="Times New Roman" w:cs="Times New Roman"/>
          <w:sz w:val="24"/>
          <w:szCs w:val="24"/>
        </w:rPr>
        <w:t xml:space="preserve"> pa stoga sva sredstva za izgradnju vodovoda n</w:t>
      </w:r>
      <w:r w:rsidR="00292C5D">
        <w:rPr>
          <w:rFonts w:ascii="Times New Roman" w:hAnsi="Times New Roman" w:cs="Times New Roman"/>
          <w:sz w:val="24"/>
          <w:szCs w:val="24"/>
        </w:rPr>
        <w:t>a području naše općine doznačujemo Vodnim uslugama d.o.o. Križevci.</w:t>
      </w:r>
      <w:r w:rsidR="00B35762">
        <w:rPr>
          <w:rFonts w:ascii="Times New Roman" w:hAnsi="Times New Roman" w:cs="Times New Roman"/>
          <w:sz w:val="24"/>
          <w:szCs w:val="24"/>
        </w:rPr>
        <w:t xml:space="preserve"> Planirano za 2020. godinu </w:t>
      </w:r>
      <w:r w:rsidR="00B5131C">
        <w:rPr>
          <w:rFonts w:ascii="Times New Roman" w:hAnsi="Times New Roman" w:cs="Times New Roman"/>
          <w:sz w:val="24"/>
          <w:szCs w:val="24"/>
        </w:rPr>
        <w:t>je 2.6</w:t>
      </w:r>
      <w:r w:rsidR="00B35762">
        <w:rPr>
          <w:rFonts w:ascii="Times New Roman" w:hAnsi="Times New Roman" w:cs="Times New Roman"/>
          <w:sz w:val="24"/>
          <w:szCs w:val="24"/>
        </w:rPr>
        <w:t>75.000,00 kuna</w:t>
      </w:r>
      <w:r w:rsidR="00B5131C">
        <w:rPr>
          <w:rFonts w:ascii="Times New Roman" w:hAnsi="Times New Roman" w:cs="Times New Roman"/>
          <w:sz w:val="24"/>
          <w:szCs w:val="24"/>
        </w:rPr>
        <w:t>, od toga je 300.000,00 kuna planirano kandidirati prema Ministarstvu regionalnog razvoja i fondova EU kao pomoć u sufinanciranju vodoopskrbe.</w:t>
      </w:r>
    </w:p>
    <w:p w:rsidR="002F0EC0" w:rsidRDefault="00F00A98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IZGRADNJA CESTA</w:t>
      </w:r>
    </w:p>
    <w:p w:rsidR="002F0EC0" w:rsidRDefault="002F0EC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Modernizacija nerazvrs</w:t>
      </w:r>
      <w:r w:rsidR="00C5778B">
        <w:rPr>
          <w:rFonts w:ascii="Times New Roman" w:hAnsi="Times New Roman" w:cs="Times New Roman"/>
          <w:sz w:val="24"/>
          <w:szCs w:val="24"/>
        </w:rPr>
        <w:t>tanih cesta planira</w:t>
      </w:r>
      <w:r w:rsidR="00C134EF">
        <w:rPr>
          <w:rFonts w:ascii="Times New Roman" w:hAnsi="Times New Roman" w:cs="Times New Roman"/>
          <w:sz w:val="24"/>
          <w:szCs w:val="24"/>
        </w:rPr>
        <w:t>na je za 2020. godinu u iznosu 1.</w:t>
      </w:r>
      <w:r w:rsidR="00CD660F">
        <w:rPr>
          <w:rFonts w:ascii="Times New Roman" w:hAnsi="Times New Roman" w:cs="Times New Roman"/>
          <w:sz w:val="24"/>
          <w:szCs w:val="24"/>
        </w:rPr>
        <w:t>000.000,00</w:t>
      </w:r>
      <w:r w:rsidR="00C1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cilj aktivnosti je osig</w:t>
      </w:r>
      <w:r w:rsidR="00D832AC">
        <w:rPr>
          <w:rFonts w:ascii="Times New Roman" w:hAnsi="Times New Roman" w:cs="Times New Roman"/>
          <w:sz w:val="24"/>
          <w:szCs w:val="24"/>
        </w:rPr>
        <w:t>urati bolje uvjete stanovanja</w:t>
      </w:r>
      <w:r>
        <w:rPr>
          <w:rFonts w:ascii="Times New Roman" w:hAnsi="Times New Roman" w:cs="Times New Roman"/>
          <w:sz w:val="24"/>
          <w:szCs w:val="24"/>
        </w:rPr>
        <w:t xml:space="preserve"> mještana općine</w:t>
      </w:r>
      <w:r w:rsidR="00FF0EA7">
        <w:rPr>
          <w:rFonts w:ascii="Times New Roman" w:hAnsi="Times New Roman" w:cs="Times New Roman"/>
          <w:sz w:val="24"/>
          <w:szCs w:val="24"/>
        </w:rPr>
        <w:t>, te bolju povezanost.</w:t>
      </w:r>
    </w:p>
    <w:p w:rsidR="003E13AD" w:rsidRDefault="003E13A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Putna</w:t>
      </w:r>
      <w:r w:rsidR="00CD660F">
        <w:rPr>
          <w:rFonts w:ascii="Times New Roman" w:hAnsi="Times New Roman" w:cs="Times New Roman"/>
          <w:sz w:val="24"/>
          <w:szCs w:val="24"/>
        </w:rPr>
        <w:t xml:space="preserve"> i kanalska mreža planom za 2020</w:t>
      </w:r>
      <w:r w:rsidR="00C57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plani</w:t>
      </w:r>
      <w:r w:rsidR="00CD660F">
        <w:rPr>
          <w:rFonts w:ascii="Times New Roman" w:hAnsi="Times New Roman" w:cs="Times New Roman"/>
          <w:sz w:val="24"/>
          <w:szCs w:val="24"/>
        </w:rPr>
        <w:t>rana je sa 155.282,17</w:t>
      </w:r>
      <w:r>
        <w:rPr>
          <w:rFonts w:ascii="Times New Roman" w:hAnsi="Times New Roman" w:cs="Times New Roman"/>
          <w:sz w:val="24"/>
          <w:szCs w:val="24"/>
        </w:rPr>
        <w:t xml:space="preserve"> kn i očekivani cilj je spriječiti poplave, odnosno poboljšati odvodnju</w:t>
      </w:r>
      <w:r w:rsidR="00BB5E07">
        <w:rPr>
          <w:rFonts w:ascii="Times New Roman" w:hAnsi="Times New Roman" w:cs="Times New Roman"/>
          <w:sz w:val="24"/>
          <w:szCs w:val="24"/>
        </w:rPr>
        <w:t>.</w:t>
      </w:r>
    </w:p>
    <w:p w:rsidR="00BB5E07" w:rsidRDefault="00B6789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A1000003 </w:t>
      </w:r>
      <w:r>
        <w:rPr>
          <w:rFonts w:ascii="Times New Roman" w:hAnsi="Times New Roman" w:cs="Times New Roman"/>
          <w:sz w:val="24"/>
          <w:szCs w:val="24"/>
        </w:rPr>
        <w:tab/>
      </w:r>
      <w:r w:rsidR="00C748FC">
        <w:rPr>
          <w:rFonts w:ascii="Times New Roman" w:hAnsi="Times New Roman" w:cs="Times New Roman"/>
          <w:sz w:val="24"/>
          <w:szCs w:val="24"/>
        </w:rPr>
        <w:t>Tekuće održavanje mostova plan</w:t>
      </w:r>
      <w:r w:rsidR="00995A2B">
        <w:rPr>
          <w:rFonts w:ascii="Times New Roman" w:hAnsi="Times New Roman" w:cs="Times New Roman"/>
          <w:sz w:val="24"/>
          <w:szCs w:val="24"/>
        </w:rPr>
        <w:t xml:space="preserve"> 2020. do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774">
        <w:rPr>
          <w:rFonts w:ascii="Times New Roman" w:hAnsi="Times New Roman" w:cs="Times New Roman"/>
          <w:sz w:val="24"/>
          <w:szCs w:val="24"/>
        </w:rPr>
        <w:t>i</w:t>
      </w:r>
      <w:r w:rsidR="00995A2B">
        <w:rPr>
          <w:rFonts w:ascii="Times New Roman" w:hAnsi="Times New Roman" w:cs="Times New Roman"/>
          <w:sz w:val="24"/>
          <w:szCs w:val="24"/>
        </w:rPr>
        <w:t xml:space="preserve">znos je 30.084,00 kn za 2020., 29.181,48 kn za 2021., te </w:t>
      </w:r>
      <w:r w:rsidR="00F42E56">
        <w:rPr>
          <w:rFonts w:ascii="Times New Roman" w:hAnsi="Times New Roman" w:cs="Times New Roman"/>
          <w:sz w:val="24"/>
          <w:szCs w:val="24"/>
        </w:rPr>
        <w:t xml:space="preserve">za </w:t>
      </w:r>
      <w:r w:rsidR="00995A2B">
        <w:rPr>
          <w:rFonts w:ascii="Times New Roman" w:hAnsi="Times New Roman" w:cs="Times New Roman"/>
          <w:sz w:val="24"/>
          <w:szCs w:val="24"/>
        </w:rPr>
        <w:t>202</w:t>
      </w:r>
      <w:r w:rsidR="00AB4717">
        <w:rPr>
          <w:rFonts w:ascii="Times New Roman" w:hAnsi="Times New Roman" w:cs="Times New Roman"/>
          <w:sz w:val="24"/>
          <w:szCs w:val="24"/>
        </w:rPr>
        <w:t>2</w:t>
      </w:r>
      <w:r w:rsidR="00DE1223">
        <w:rPr>
          <w:rFonts w:ascii="Times New Roman" w:hAnsi="Times New Roman" w:cs="Times New Roman"/>
          <w:sz w:val="24"/>
          <w:szCs w:val="24"/>
        </w:rPr>
        <w:t xml:space="preserve">. </w:t>
      </w:r>
      <w:r w:rsidR="00995A2B">
        <w:rPr>
          <w:rFonts w:ascii="Times New Roman" w:hAnsi="Times New Roman" w:cs="Times New Roman"/>
          <w:sz w:val="24"/>
          <w:szCs w:val="24"/>
        </w:rPr>
        <w:t>28.880,64</w:t>
      </w:r>
      <w:r w:rsidR="005D20B3">
        <w:rPr>
          <w:rFonts w:ascii="Times New Roman" w:hAnsi="Times New Roman" w:cs="Times New Roman"/>
          <w:sz w:val="24"/>
          <w:szCs w:val="24"/>
        </w:rPr>
        <w:t xml:space="preserve"> kn</w:t>
      </w:r>
      <w:r w:rsidR="001E5C88">
        <w:rPr>
          <w:rFonts w:ascii="Times New Roman" w:hAnsi="Times New Roman" w:cs="Times New Roman"/>
          <w:sz w:val="24"/>
          <w:szCs w:val="24"/>
        </w:rPr>
        <w:t>.</w:t>
      </w:r>
    </w:p>
    <w:p w:rsidR="002F4108" w:rsidRDefault="002F410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Modernizacija lokalnih cesta </w:t>
      </w:r>
      <w:r w:rsidR="006F23DB">
        <w:rPr>
          <w:rFonts w:ascii="Times New Roman" w:hAnsi="Times New Roman" w:cs="Times New Roman"/>
          <w:sz w:val="24"/>
          <w:szCs w:val="24"/>
        </w:rPr>
        <w:t>planirana je za 2020. godinu u iznosu 6</w:t>
      </w:r>
      <w:r>
        <w:rPr>
          <w:rFonts w:ascii="Times New Roman" w:hAnsi="Times New Roman" w:cs="Times New Roman"/>
          <w:sz w:val="24"/>
          <w:szCs w:val="24"/>
        </w:rPr>
        <w:t>00.000,00 kuna,</w:t>
      </w:r>
      <w:r w:rsidR="00150FB1">
        <w:rPr>
          <w:rFonts w:ascii="Times New Roman" w:hAnsi="Times New Roman" w:cs="Times New Roman"/>
          <w:sz w:val="24"/>
          <w:szCs w:val="24"/>
        </w:rPr>
        <w:t xml:space="preserve"> a odnosi se na pomoć Županijskoj upravi za ceste temeljem Sporazuma. P</w:t>
      </w:r>
      <w:r w:rsidR="00286135">
        <w:rPr>
          <w:rFonts w:ascii="Times New Roman" w:hAnsi="Times New Roman" w:cs="Times New Roman"/>
          <w:sz w:val="24"/>
          <w:szCs w:val="24"/>
        </w:rPr>
        <w:t xml:space="preserve">lanira se sufinancirati </w:t>
      </w:r>
      <w:r w:rsidR="00011FB7">
        <w:rPr>
          <w:rFonts w:ascii="Times New Roman" w:hAnsi="Times New Roman" w:cs="Times New Roman"/>
          <w:sz w:val="24"/>
          <w:szCs w:val="24"/>
        </w:rPr>
        <w:t>lokalna cesta</w:t>
      </w:r>
      <w:r w:rsidR="007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3B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73133B">
        <w:rPr>
          <w:rFonts w:ascii="Times New Roman" w:hAnsi="Times New Roman" w:cs="Times New Roman"/>
          <w:sz w:val="24"/>
          <w:szCs w:val="24"/>
        </w:rPr>
        <w:t xml:space="preserve">, te podloga za lokalnu cestu </w:t>
      </w:r>
      <w:proofErr w:type="spellStart"/>
      <w:r w:rsidR="0073133B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="007313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133B">
        <w:rPr>
          <w:rFonts w:ascii="Times New Roman" w:hAnsi="Times New Roman" w:cs="Times New Roman"/>
          <w:sz w:val="24"/>
          <w:szCs w:val="24"/>
        </w:rPr>
        <w:t>Brestaki</w:t>
      </w:r>
      <w:proofErr w:type="spellEnd"/>
      <w:r w:rsidR="0073133B">
        <w:rPr>
          <w:rFonts w:ascii="Times New Roman" w:hAnsi="Times New Roman" w:cs="Times New Roman"/>
          <w:sz w:val="24"/>
          <w:szCs w:val="24"/>
        </w:rPr>
        <w:t xml:space="preserve"> i time omogućiti kvalitetniju</w:t>
      </w:r>
      <w:r w:rsidR="00871D38">
        <w:rPr>
          <w:rFonts w:ascii="Times New Roman" w:hAnsi="Times New Roman" w:cs="Times New Roman"/>
          <w:sz w:val="24"/>
          <w:szCs w:val="24"/>
        </w:rPr>
        <w:t xml:space="preserve"> </w:t>
      </w:r>
      <w:r w:rsidR="00EE15FF">
        <w:rPr>
          <w:rFonts w:ascii="Times New Roman" w:hAnsi="Times New Roman" w:cs="Times New Roman"/>
          <w:sz w:val="24"/>
          <w:szCs w:val="24"/>
        </w:rPr>
        <w:t>lokalnu</w:t>
      </w:r>
      <w:r w:rsidR="00871D38">
        <w:rPr>
          <w:rFonts w:ascii="Times New Roman" w:hAnsi="Times New Roman" w:cs="Times New Roman"/>
          <w:sz w:val="24"/>
          <w:szCs w:val="24"/>
        </w:rPr>
        <w:t xml:space="preserve">  povezanost </w:t>
      </w:r>
      <w:r w:rsidR="0002735C">
        <w:rPr>
          <w:rFonts w:ascii="Times New Roman" w:hAnsi="Times New Roman" w:cs="Times New Roman"/>
          <w:sz w:val="24"/>
          <w:szCs w:val="24"/>
        </w:rPr>
        <w:t>stanovnika naše</w:t>
      </w:r>
      <w:r w:rsidR="0073133B">
        <w:rPr>
          <w:rFonts w:ascii="Times New Roman" w:hAnsi="Times New Roman" w:cs="Times New Roman"/>
          <w:sz w:val="24"/>
          <w:szCs w:val="24"/>
        </w:rPr>
        <w:t xml:space="preserve"> općine.</w:t>
      </w:r>
    </w:p>
    <w:p w:rsidR="005B10C1" w:rsidRDefault="005B10C1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u cilju što bolje prometne povezanosti navedena aktivnosti planira se provoditi i u 2021. godini s iznosom 582.000,00 kuna, a u 2022. planiran je iznos od 576.000,00 kuna.</w:t>
      </w:r>
    </w:p>
    <w:p w:rsidR="00925774" w:rsidRDefault="0092577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Snimanje i ucrta</w:t>
      </w:r>
      <w:r w:rsidR="00E67965">
        <w:rPr>
          <w:rFonts w:ascii="Times New Roman" w:hAnsi="Times New Roman" w:cs="Times New Roman"/>
          <w:sz w:val="24"/>
          <w:szCs w:val="24"/>
        </w:rPr>
        <w:t>vanje cesta planirano je za 2020. godinu iznosom od 4</w:t>
      </w:r>
      <w:r>
        <w:rPr>
          <w:rFonts w:ascii="Times New Roman" w:hAnsi="Times New Roman" w:cs="Times New Roman"/>
          <w:sz w:val="24"/>
          <w:szCs w:val="24"/>
        </w:rPr>
        <w:t xml:space="preserve">0.000,00 kn. </w:t>
      </w:r>
    </w:p>
    <w:p w:rsidR="00925774" w:rsidRDefault="00A55C8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IZGRADNJA KOMUNALNE INFRASTRUKTURE</w:t>
      </w:r>
    </w:p>
    <w:p w:rsidR="00925774" w:rsidRDefault="0092577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</w:t>
      </w:r>
      <w:r w:rsidR="00FD3BA5">
        <w:rPr>
          <w:rFonts w:ascii="Times New Roman" w:hAnsi="Times New Roman" w:cs="Times New Roman"/>
          <w:sz w:val="24"/>
          <w:szCs w:val="24"/>
        </w:rPr>
        <w:t>Kanalizacija planiran je za 2020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FD3BA5">
        <w:rPr>
          <w:rFonts w:ascii="Times New Roman" w:hAnsi="Times New Roman" w:cs="Times New Roman"/>
          <w:sz w:val="24"/>
          <w:szCs w:val="24"/>
        </w:rPr>
        <w:t xml:space="preserve"> sa 20</w:t>
      </w:r>
      <w:r w:rsidR="00083957">
        <w:rPr>
          <w:rFonts w:ascii="Times New Roman" w:hAnsi="Times New Roman" w:cs="Times New Roman"/>
          <w:sz w:val="24"/>
          <w:szCs w:val="24"/>
        </w:rPr>
        <w:t>0.000,00</w:t>
      </w:r>
      <w:r w:rsidR="007B79BA">
        <w:rPr>
          <w:rFonts w:ascii="Times New Roman" w:hAnsi="Times New Roman" w:cs="Times New Roman"/>
          <w:sz w:val="24"/>
          <w:szCs w:val="24"/>
        </w:rPr>
        <w:t xml:space="preserve"> kn, sredstva se također</w:t>
      </w:r>
      <w:r w:rsidR="00083957">
        <w:rPr>
          <w:rFonts w:ascii="Times New Roman" w:hAnsi="Times New Roman" w:cs="Times New Roman"/>
          <w:sz w:val="24"/>
          <w:szCs w:val="24"/>
        </w:rPr>
        <w:t xml:space="preserve"> refundiraju Vodnim uslugama d.o.o.</w:t>
      </w:r>
      <w:r w:rsidR="007B79BA">
        <w:rPr>
          <w:rFonts w:ascii="Times New Roman" w:hAnsi="Times New Roman" w:cs="Times New Roman"/>
          <w:sz w:val="24"/>
          <w:szCs w:val="24"/>
        </w:rPr>
        <w:t xml:space="preserve"> Križevci jer upravljaju i sustavom odvodnje</w:t>
      </w:r>
      <w:r w:rsidR="00083957">
        <w:rPr>
          <w:rFonts w:ascii="Times New Roman" w:hAnsi="Times New Roman" w:cs="Times New Roman"/>
          <w:sz w:val="24"/>
          <w:szCs w:val="24"/>
        </w:rPr>
        <w:t>, sredstva</w:t>
      </w:r>
      <w:r w:rsidR="00FD3BA5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FD3BA5">
        <w:rPr>
          <w:rFonts w:ascii="Times New Roman" w:hAnsi="Times New Roman" w:cs="Times New Roman"/>
          <w:sz w:val="24"/>
          <w:szCs w:val="24"/>
        </w:rPr>
        <w:t>namjenjena</w:t>
      </w:r>
      <w:proofErr w:type="spellEnd"/>
      <w:r w:rsidR="00FD3BA5">
        <w:rPr>
          <w:rFonts w:ascii="Times New Roman" w:hAnsi="Times New Roman" w:cs="Times New Roman"/>
          <w:sz w:val="24"/>
          <w:szCs w:val="24"/>
        </w:rPr>
        <w:t xml:space="preserve"> financiranju  kanalizacije</w:t>
      </w:r>
      <w:r w:rsidR="00083957">
        <w:rPr>
          <w:rFonts w:ascii="Times New Roman" w:hAnsi="Times New Roman" w:cs="Times New Roman"/>
          <w:sz w:val="24"/>
          <w:szCs w:val="24"/>
        </w:rPr>
        <w:t xml:space="preserve"> uz državnu cestu D28 na </w:t>
      </w:r>
      <w:r w:rsidR="00DE5908">
        <w:rPr>
          <w:rFonts w:ascii="Times New Roman" w:hAnsi="Times New Roman" w:cs="Times New Roman"/>
          <w:sz w:val="24"/>
          <w:szCs w:val="24"/>
        </w:rPr>
        <w:t>relacij</w:t>
      </w:r>
      <w:r w:rsidR="005451E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451E5">
        <w:rPr>
          <w:rFonts w:ascii="Times New Roman" w:hAnsi="Times New Roman" w:cs="Times New Roman"/>
          <w:sz w:val="24"/>
          <w:szCs w:val="24"/>
        </w:rPr>
        <w:t>Škrinjari</w:t>
      </w:r>
      <w:proofErr w:type="spellEnd"/>
      <w:r w:rsidR="005451E5">
        <w:rPr>
          <w:rFonts w:ascii="Times New Roman" w:hAnsi="Times New Roman" w:cs="Times New Roman"/>
          <w:sz w:val="24"/>
          <w:szCs w:val="24"/>
        </w:rPr>
        <w:t>-Markovac Križevački, također se u narednim godinama planira graditi kanalizacijska mreža na području općine, te je za 2021. godinu planiran iznos od 6.000,000,00 kuna, a 5.000.</w:t>
      </w:r>
      <w:r w:rsidR="00AD5EDD">
        <w:rPr>
          <w:rFonts w:ascii="Times New Roman" w:hAnsi="Times New Roman" w:cs="Times New Roman"/>
          <w:sz w:val="24"/>
          <w:szCs w:val="24"/>
        </w:rPr>
        <w:t>000,00 kuna planirano je za 2022</w:t>
      </w:r>
      <w:bookmarkStart w:id="0" w:name="_GoBack"/>
      <w:bookmarkEnd w:id="0"/>
      <w:r w:rsidR="005451E5">
        <w:rPr>
          <w:rFonts w:ascii="Times New Roman" w:hAnsi="Times New Roman" w:cs="Times New Roman"/>
          <w:sz w:val="24"/>
          <w:szCs w:val="24"/>
        </w:rPr>
        <w:t>. godinu.</w:t>
      </w:r>
    </w:p>
    <w:p w:rsidR="001B2ED7" w:rsidRDefault="007B79B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K100002 Proj</w:t>
      </w:r>
      <w:r w:rsidR="0040304D">
        <w:rPr>
          <w:rFonts w:ascii="Times New Roman" w:hAnsi="Times New Roman" w:cs="Times New Roman"/>
          <w:sz w:val="24"/>
          <w:szCs w:val="24"/>
        </w:rPr>
        <w:t>ektna d</w:t>
      </w:r>
      <w:r w:rsidR="00BB3A20">
        <w:rPr>
          <w:rFonts w:ascii="Times New Roman" w:hAnsi="Times New Roman" w:cs="Times New Roman"/>
          <w:sz w:val="24"/>
          <w:szCs w:val="24"/>
        </w:rPr>
        <w:t>okumentacij</w:t>
      </w:r>
      <w:r w:rsidR="00C92C03">
        <w:rPr>
          <w:rFonts w:ascii="Times New Roman" w:hAnsi="Times New Roman" w:cs="Times New Roman"/>
          <w:sz w:val="24"/>
          <w:szCs w:val="24"/>
        </w:rPr>
        <w:t>a u iznosu 100.000,00 kn za 2020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40304D">
        <w:rPr>
          <w:rFonts w:ascii="Times New Roman" w:hAnsi="Times New Roman" w:cs="Times New Roman"/>
          <w:sz w:val="24"/>
          <w:szCs w:val="24"/>
        </w:rPr>
        <w:t xml:space="preserve">planirana je za izradu projektne </w:t>
      </w:r>
      <w:r w:rsidR="00071410">
        <w:rPr>
          <w:rFonts w:ascii="Times New Roman" w:hAnsi="Times New Roman" w:cs="Times New Roman"/>
          <w:sz w:val="24"/>
          <w:szCs w:val="24"/>
        </w:rPr>
        <w:t>dokumentacije za domove i ceste i zgrade općine.</w:t>
      </w:r>
    </w:p>
    <w:p w:rsidR="001D30B6" w:rsidRDefault="001D30B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T100001 Financiranje izrade popratne dokumentacije za korištenje EU sredstava planir</w:t>
      </w:r>
      <w:r w:rsidR="002C5595">
        <w:rPr>
          <w:rFonts w:ascii="Times New Roman" w:hAnsi="Times New Roman" w:cs="Times New Roman"/>
          <w:sz w:val="24"/>
          <w:szCs w:val="24"/>
        </w:rPr>
        <w:t>an je iznosima 564.000,00 kn</w:t>
      </w:r>
      <w:r w:rsidR="005D6FF8">
        <w:rPr>
          <w:rFonts w:ascii="Times New Roman" w:hAnsi="Times New Roman" w:cs="Times New Roman"/>
          <w:sz w:val="24"/>
          <w:szCs w:val="24"/>
        </w:rPr>
        <w:t>, 747.080,00 kn, 541.440,00 kn</w:t>
      </w:r>
      <w:r w:rsidR="002C5595">
        <w:rPr>
          <w:rFonts w:ascii="Times New Roman" w:hAnsi="Times New Roman" w:cs="Times New Roman"/>
          <w:sz w:val="24"/>
          <w:szCs w:val="24"/>
        </w:rPr>
        <w:t xml:space="preserve"> kroz godine od 2020. do 2022</w:t>
      </w:r>
      <w:r w:rsidR="00BC5A5F">
        <w:rPr>
          <w:rFonts w:ascii="Times New Roman" w:hAnsi="Times New Roman" w:cs="Times New Roman"/>
          <w:sz w:val="24"/>
          <w:szCs w:val="24"/>
        </w:rPr>
        <w:t>.,</w:t>
      </w:r>
      <w:r w:rsidR="006E2E6A">
        <w:rPr>
          <w:rFonts w:ascii="Times New Roman" w:hAnsi="Times New Roman" w:cs="Times New Roman"/>
          <w:sz w:val="24"/>
          <w:szCs w:val="24"/>
        </w:rPr>
        <w:t xml:space="preserve"> sredstva će se koristiti za prijave na raspisane natje</w:t>
      </w:r>
      <w:r w:rsidR="0090125B">
        <w:rPr>
          <w:rFonts w:ascii="Times New Roman" w:hAnsi="Times New Roman" w:cs="Times New Roman"/>
          <w:sz w:val="24"/>
          <w:szCs w:val="24"/>
        </w:rPr>
        <w:t xml:space="preserve">čaje za korištenje </w:t>
      </w:r>
      <w:r w:rsidR="009D4AC5">
        <w:rPr>
          <w:rFonts w:ascii="Times New Roman" w:hAnsi="Times New Roman" w:cs="Times New Roman"/>
          <w:sz w:val="24"/>
          <w:szCs w:val="24"/>
        </w:rPr>
        <w:t xml:space="preserve">EU </w:t>
      </w:r>
      <w:r w:rsidR="0090125B">
        <w:rPr>
          <w:rFonts w:ascii="Times New Roman" w:hAnsi="Times New Roman" w:cs="Times New Roman"/>
          <w:sz w:val="24"/>
          <w:szCs w:val="24"/>
        </w:rPr>
        <w:t>sredstava.</w:t>
      </w:r>
    </w:p>
    <w:p w:rsidR="006E2E6A" w:rsidRDefault="00211807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1003 ODRŽAVANJE KOMUNALNE INFRASTRUKTURE</w:t>
      </w:r>
    </w:p>
    <w:p w:rsidR="006E2E6A" w:rsidRDefault="006E2E6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Održav</w:t>
      </w:r>
      <w:r w:rsidR="00D04B76">
        <w:rPr>
          <w:rFonts w:ascii="Times New Roman" w:hAnsi="Times New Roman" w:cs="Times New Roman"/>
          <w:sz w:val="24"/>
          <w:szCs w:val="24"/>
        </w:rPr>
        <w:t xml:space="preserve">anje javne </w:t>
      </w:r>
      <w:r w:rsidR="00F30DB8">
        <w:rPr>
          <w:rFonts w:ascii="Times New Roman" w:hAnsi="Times New Roman" w:cs="Times New Roman"/>
          <w:sz w:val="24"/>
          <w:szCs w:val="24"/>
        </w:rPr>
        <w:t>rasvjete plan za 2020</w:t>
      </w:r>
      <w:r w:rsidR="00763A87">
        <w:rPr>
          <w:rFonts w:ascii="Times New Roman" w:hAnsi="Times New Roman" w:cs="Times New Roman"/>
          <w:sz w:val="24"/>
          <w:szCs w:val="24"/>
        </w:rPr>
        <w:t>. godinu je 490.</w:t>
      </w:r>
      <w:r w:rsidR="00D04B76">
        <w:rPr>
          <w:rFonts w:ascii="Times New Roman" w:hAnsi="Times New Roman" w:cs="Times New Roman"/>
          <w:sz w:val="24"/>
          <w:szCs w:val="24"/>
        </w:rPr>
        <w:t>000,00</w:t>
      </w:r>
      <w:r w:rsidR="00763A87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54F3B" w:rsidRDefault="00354F3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 obuhvaća rekonstr</w:t>
      </w:r>
      <w:r w:rsidR="00150C33">
        <w:rPr>
          <w:rFonts w:ascii="Times New Roman" w:hAnsi="Times New Roman" w:cs="Times New Roman"/>
          <w:sz w:val="24"/>
          <w:szCs w:val="24"/>
        </w:rPr>
        <w:t>ukc</w:t>
      </w:r>
      <w:r w:rsidR="002A16A7">
        <w:rPr>
          <w:rFonts w:ascii="Times New Roman" w:hAnsi="Times New Roman" w:cs="Times New Roman"/>
          <w:sz w:val="24"/>
          <w:szCs w:val="24"/>
        </w:rPr>
        <w:t>iju javne rasvjete u iznosu 300.000,00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83">
        <w:rPr>
          <w:rFonts w:ascii="Times New Roman" w:hAnsi="Times New Roman" w:cs="Times New Roman"/>
          <w:sz w:val="24"/>
          <w:szCs w:val="24"/>
        </w:rPr>
        <w:t xml:space="preserve">kn, </w:t>
      </w:r>
      <w:r w:rsidR="00BE3694">
        <w:rPr>
          <w:rFonts w:ascii="Times New Roman" w:hAnsi="Times New Roman" w:cs="Times New Roman"/>
          <w:sz w:val="24"/>
          <w:szCs w:val="24"/>
        </w:rPr>
        <w:t>potrošnju javne rasvjete u iznosu 130.000,00</w:t>
      </w:r>
      <w:r>
        <w:rPr>
          <w:rFonts w:ascii="Times New Roman" w:hAnsi="Times New Roman" w:cs="Times New Roman"/>
          <w:sz w:val="24"/>
          <w:szCs w:val="24"/>
        </w:rPr>
        <w:t xml:space="preserve"> i održav</w:t>
      </w:r>
      <w:r w:rsidR="002A16A7">
        <w:rPr>
          <w:rFonts w:ascii="Times New Roman" w:hAnsi="Times New Roman" w:cs="Times New Roman"/>
          <w:sz w:val="24"/>
          <w:szCs w:val="24"/>
        </w:rPr>
        <w:t>anje javne rasvjete u iznosu 6</w:t>
      </w:r>
      <w:r w:rsidR="00BE3694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D06DC" w:rsidRDefault="003D06D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 A100002 Održavanje javnih površina i odvo</w:t>
      </w:r>
      <w:r w:rsidR="00003805">
        <w:rPr>
          <w:rFonts w:ascii="Times New Roman" w:hAnsi="Times New Roman" w:cs="Times New Roman"/>
          <w:sz w:val="24"/>
          <w:szCs w:val="24"/>
        </w:rPr>
        <w:t>z smeća  planirana je za 2020</w:t>
      </w:r>
      <w:r w:rsidR="00E8697E">
        <w:rPr>
          <w:rFonts w:ascii="Times New Roman" w:hAnsi="Times New Roman" w:cs="Times New Roman"/>
          <w:sz w:val="24"/>
          <w:szCs w:val="24"/>
        </w:rPr>
        <w:t>. g</w:t>
      </w:r>
      <w:r w:rsidR="00003805">
        <w:rPr>
          <w:rFonts w:ascii="Times New Roman" w:hAnsi="Times New Roman" w:cs="Times New Roman"/>
          <w:sz w:val="24"/>
          <w:szCs w:val="24"/>
        </w:rPr>
        <w:t>odinu sa 253.736,00</w:t>
      </w:r>
      <w:r>
        <w:rPr>
          <w:rFonts w:ascii="Times New Roman" w:hAnsi="Times New Roman" w:cs="Times New Roman"/>
          <w:sz w:val="24"/>
          <w:szCs w:val="24"/>
        </w:rPr>
        <w:t xml:space="preserve"> kn, a odnosi se na radove na javnim površinama i odvoz smeća.</w:t>
      </w:r>
    </w:p>
    <w:p w:rsidR="003D06DC" w:rsidRDefault="003F749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Modernizacij</w:t>
      </w:r>
      <w:r w:rsidR="00C62B46">
        <w:rPr>
          <w:rFonts w:ascii="Times New Roman" w:hAnsi="Times New Roman" w:cs="Times New Roman"/>
          <w:sz w:val="24"/>
          <w:szCs w:val="24"/>
        </w:rPr>
        <w:t>a nogostupa planirana je za 2020</w:t>
      </w:r>
      <w:r w:rsidR="001F0E9A">
        <w:rPr>
          <w:rFonts w:ascii="Times New Roman" w:hAnsi="Times New Roman" w:cs="Times New Roman"/>
          <w:sz w:val="24"/>
          <w:szCs w:val="24"/>
        </w:rPr>
        <w:t xml:space="preserve">. godinu sa </w:t>
      </w:r>
      <w:r w:rsidR="00B97A1D">
        <w:rPr>
          <w:rFonts w:ascii="Times New Roman" w:hAnsi="Times New Roman" w:cs="Times New Roman"/>
          <w:sz w:val="24"/>
          <w:szCs w:val="24"/>
        </w:rPr>
        <w:t>237</w:t>
      </w:r>
      <w:r w:rsidR="001F0E9A">
        <w:rPr>
          <w:rFonts w:ascii="Times New Roman" w:hAnsi="Times New Roman" w:cs="Times New Roman"/>
          <w:sz w:val="24"/>
          <w:szCs w:val="24"/>
        </w:rPr>
        <w:t>.736,00</w:t>
      </w:r>
      <w:r w:rsidR="00B364A4">
        <w:rPr>
          <w:rFonts w:ascii="Times New Roman" w:hAnsi="Times New Roman" w:cs="Times New Roman"/>
          <w:sz w:val="24"/>
          <w:szCs w:val="24"/>
        </w:rPr>
        <w:t xml:space="preserve"> </w:t>
      </w:r>
      <w:r w:rsidR="001F0E9A">
        <w:rPr>
          <w:rFonts w:ascii="Times New Roman" w:hAnsi="Times New Roman" w:cs="Times New Roman"/>
          <w:sz w:val="24"/>
          <w:szCs w:val="24"/>
        </w:rPr>
        <w:t>kn, za 2021. 298.503,92</w:t>
      </w:r>
      <w:r w:rsidR="00C13E1B">
        <w:rPr>
          <w:rFonts w:ascii="Times New Roman" w:hAnsi="Times New Roman" w:cs="Times New Roman"/>
          <w:sz w:val="24"/>
          <w:szCs w:val="24"/>
        </w:rPr>
        <w:t xml:space="preserve"> </w:t>
      </w:r>
      <w:r w:rsidR="001F0E9A">
        <w:rPr>
          <w:rFonts w:ascii="Times New Roman" w:hAnsi="Times New Roman" w:cs="Times New Roman"/>
          <w:sz w:val="24"/>
          <w:szCs w:val="24"/>
        </w:rPr>
        <w:t>kn, za 2022</w:t>
      </w:r>
      <w:r w:rsidR="00CB7940">
        <w:rPr>
          <w:rFonts w:ascii="Times New Roman" w:hAnsi="Times New Roman" w:cs="Times New Roman"/>
          <w:sz w:val="24"/>
          <w:szCs w:val="24"/>
        </w:rPr>
        <w:t>.</w:t>
      </w:r>
      <w:r w:rsidR="008832DE">
        <w:rPr>
          <w:rFonts w:ascii="Times New Roman" w:hAnsi="Times New Roman" w:cs="Times New Roman"/>
          <w:sz w:val="24"/>
          <w:szCs w:val="24"/>
        </w:rPr>
        <w:t xml:space="preserve"> godinu </w:t>
      </w:r>
      <w:r w:rsidR="001F0E9A">
        <w:rPr>
          <w:rFonts w:ascii="Times New Roman" w:hAnsi="Times New Roman" w:cs="Times New Roman"/>
          <w:sz w:val="24"/>
          <w:szCs w:val="24"/>
        </w:rPr>
        <w:t>225.626,56</w:t>
      </w:r>
      <w:r w:rsidR="00CB794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A6E16" w:rsidRDefault="00AA6E1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Održavanje nerazvrs</w:t>
      </w:r>
      <w:r w:rsidR="00E12BDA">
        <w:rPr>
          <w:rFonts w:ascii="Times New Roman" w:hAnsi="Times New Roman" w:cs="Times New Roman"/>
          <w:sz w:val="24"/>
          <w:szCs w:val="24"/>
        </w:rPr>
        <w:t>tanih cesta planirana je za 2020. godinu sa 30</w:t>
      </w:r>
      <w:r>
        <w:rPr>
          <w:rFonts w:ascii="Times New Roman" w:hAnsi="Times New Roman" w:cs="Times New Roman"/>
          <w:sz w:val="24"/>
          <w:szCs w:val="24"/>
        </w:rPr>
        <w:t>0.000,00 kuna.</w:t>
      </w:r>
    </w:p>
    <w:p w:rsidR="002C2B99" w:rsidRDefault="00F3193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1004 ODRŽAVANJE GRAĐEVINSKIH OBJEKATA </w:t>
      </w:r>
      <w:r w:rsidR="00D96821">
        <w:rPr>
          <w:rFonts w:ascii="Times New Roman" w:hAnsi="Times New Roman" w:cs="Times New Roman"/>
          <w:sz w:val="24"/>
          <w:szCs w:val="24"/>
        </w:rPr>
        <w:t>sadrži slj</w:t>
      </w:r>
      <w:r w:rsidR="00E8697E">
        <w:rPr>
          <w:rFonts w:ascii="Times New Roman" w:hAnsi="Times New Roman" w:cs="Times New Roman"/>
          <w:sz w:val="24"/>
          <w:szCs w:val="24"/>
        </w:rPr>
        <w:t>edeće aktivnosti:</w:t>
      </w:r>
    </w:p>
    <w:p w:rsidR="002C2B99" w:rsidRDefault="002C2B99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Održavanje građevinskih objekata, konkretno za održavanj</w:t>
      </w:r>
      <w:r w:rsidR="004279E3">
        <w:rPr>
          <w:rFonts w:ascii="Times New Roman" w:hAnsi="Times New Roman" w:cs="Times New Roman"/>
          <w:sz w:val="24"/>
          <w:szCs w:val="24"/>
        </w:rPr>
        <w:t>a zgrad</w:t>
      </w:r>
      <w:r w:rsidR="00DA6832">
        <w:rPr>
          <w:rFonts w:ascii="Times New Roman" w:hAnsi="Times New Roman" w:cs="Times New Roman"/>
          <w:sz w:val="24"/>
          <w:szCs w:val="24"/>
        </w:rPr>
        <w:t>a općine planirano je 6</w:t>
      </w:r>
      <w:r w:rsidR="003D04BA">
        <w:rPr>
          <w:rFonts w:ascii="Times New Roman" w:hAnsi="Times New Roman" w:cs="Times New Roman"/>
          <w:sz w:val="24"/>
          <w:szCs w:val="24"/>
        </w:rPr>
        <w:t>00.000,00</w:t>
      </w:r>
      <w:r w:rsidR="00DA6832">
        <w:rPr>
          <w:rFonts w:ascii="Times New Roman" w:hAnsi="Times New Roman" w:cs="Times New Roman"/>
          <w:sz w:val="24"/>
          <w:szCs w:val="24"/>
        </w:rPr>
        <w:t xml:space="preserve"> kn za 2020</w:t>
      </w:r>
      <w:r w:rsidR="004279E3">
        <w:rPr>
          <w:rFonts w:ascii="Times New Roman" w:hAnsi="Times New Roman" w:cs="Times New Roman"/>
          <w:sz w:val="24"/>
          <w:szCs w:val="24"/>
        </w:rPr>
        <w:t>.</w:t>
      </w:r>
      <w:r w:rsidR="00DA6832">
        <w:rPr>
          <w:rFonts w:ascii="Times New Roman" w:hAnsi="Times New Roman" w:cs="Times New Roman"/>
          <w:sz w:val="24"/>
          <w:szCs w:val="24"/>
        </w:rPr>
        <w:t>, 691</w:t>
      </w:r>
      <w:r w:rsidR="00B05CCF">
        <w:rPr>
          <w:rFonts w:ascii="Times New Roman" w:hAnsi="Times New Roman" w:cs="Times New Roman"/>
          <w:sz w:val="24"/>
          <w:szCs w:val="24"/>
        </w:rPr>
        <w:t>.</w:t>
      </w:r>
      <w:r w:rsidR="00DA6832">
        <w:rPr>
          <w:rFonts w:ascii="Times New Roman" w:hAnsi="Times New Roman" w:cs="Times New Roman"/>
          <w:sz w:val="24"/>
          <w:szCs w:val="24"/>
        </w:rPr>
        <w:t>540,53 kn za 2021. i 646.514,05 kn za 2022</w:t>
      </w:r>
      <w:r w:rsidR="004279E3">
        <w:rPr>
          <w:rFonts w:ascii="Times New Roman" w:hAnsi="Times New Roman" w:cs="Times New Roman"/>
          <w:sz w:val="24"/>
          <w:szCs w:val="24"/>
        </w:rPr>
        <w:t>.</w:t>
      </w:r>
      <w:r w:rsidR="00854560">
        <w:rPr>
          <w:rFonts w:ascii="Times New Roman" w:hAnsi="Times New Roman" w:cs="Times New Roman"/>
          <w:sz w:val="24"/>
          <w:szCs w:val="24"/>
        </w:rPr>
        <w:t>.</w:t>
      </w:r>
    </w:p>
    <w:p w:rsidR="0064693E" w:rsidRDefault="0064693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Uređenje autobusnih stajališta planir</w:t>
      </w:r>
      <w:r w:rsidR="00C9014B">
        <w:rPr>
          <w:rFonts w:ascii="Times New Roman" w:hAnsi="Times New Roman" w:cs="Times New Roman"/>
          <w:sz w:val="24"/>
          <w:szCs w:val="24"/>
        </w:rPr>
        <w:t>ana je sa 10.000,00 kuna za 2020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0B7FC5" w:rsidRDefault="0000602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Legalizacija građevins</w:t>
      </w:r>
      <w:r w:rsidR="00814EBF">
        <w:rPr>
          <w:rFonts w:ascii="Times New Roman" w:hAnsi="Times New Roman" w:cs="Times New Roman"/>
          <w:sz w:val="24"/>
          <w:szCs w:val="24"/>
        </w:rPr>
        <w:t>kih objekata planirana je sa 20.000,00 kuna za 2020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E15FED" w:rsidRDefault="00C565F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</w:t>
      </w:r>
      <w:r w:rsidR="001944E0">
        <w:rPr>
          <w:rFonts w:ascii="Times New Roman" w:hAnsi="Times New Roman" w:cs="Times New Roman"/>
          <w:sz w:val="24"/>
          <w:szCs w:val="24"/>
        </w:rPr>
        <w:t>5 G</w:t>
      </w:r>
      <w:r w:rsidR="00E56618">
        <w:rPr>
          <w:rFonts w:ascii="Times New Roman" w:hAnsi="Times New Roman" w:cs="Times New Roman"/>
          <w:sz w:val="24"/>
          <w:szCs w:val="24"/>
        </w:rPr>
        <w:t>RADNJA</w:t>
      </w:r>
      <w:r w:rsidR="001944E0">
        <w:rPr>
          <w:rFonts w:ascii="Times New Roman" w:hAnsi="Times New Roman" w:cs="Times New Roman"/>
          <w:sz w:val="24"/>
          <w:szCs w:val="24"/>
        </w:rPr>
        <w:t xml:space="preserve"> OBJEKATA U VLASNIŠTVU OPĆINE</w:t>
      </w:r>
      <w:r w:rsidR="002F45DE">
        <w:rPr>
          <w:rFonts w:ascii="Times New Roman" w:hAnsi="Times New Roman" w:cs="Times New Roman"/>
          <w:sz w:val="24"/>
          <w:szCs w:val="24"/>
        </w:rPr>
        <w:t xml:space="preserve"> </w:t>
      </w:r>
      <w:r w:rsidR="002A100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astoji se od</w:t>
      </w:r>
      <w:r w:rsidR="00E15FED">
        <w:rPr>
          <w:rFonts w:ascii="Times New Roman" w:hAnsi="Times New Roman" w:cs="Times New Roman"/>
          <w:sz w:val="24"/>
          <w:szCs w:val="24"/>
        </w:rPr>
        <w:t>:</w:t>
      </w:r>
    </w:p>
    <w:p w:rsidR="004F41FA" w:rsidRDefault="004F41F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Kapitalnog projekta K1000010 Rekonstrukcija doma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Ištoki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planiran za 2020.</w:t>
      </w:r>
      <w:r w:rsidR="00577A11">
        <w:rPr>
          <w:rFonts w:ascii="Times New Roman" w:hAnsi="Times New Roman" w:cs="Times New Roman"/>
          <w:sz w:val="24"/>
          <w:szCs w:val="24"/>
        </w:rPr>
        <w:t xml:space="preserve"> godinu </w:t>
      </w:r>
      <w:r>
        <w:rPr>
          <w:rFonts w:ascii="Times New Roman" w:hAnsi="Times New Roman" w:cs="Times New Roman"/>
          <w:sz w:val="24"/>
          <w:szCs w:val="24"/>
        </w:rPr>
        <w:t>u  iznosu 260.000,00 kun</w:t>
      </w:r>
      <w:r w:rsidR="00973621">
        <w:rPr>
          <w:rFonts w:ascii="Times New Roman" w:hAnsi="Times New Roman" w:cs="Times New Roman"/>
          <w:sz w:val="24"/>
          <w:szCs w:val="24"/>
        </w:rPr>
        <w:t>a. N</w:t>
      </w:r>
      <w:r w:rsidR="00CE4A5E">
        <w:rPr>
          <w:rFonts w:ascii="Times New Roman" w:hAnsi="Times New Roman" w:cs="Times New Roman"/>
          <w:sz w:val="24"/>
          <w:szCs w:val="24"/>
        </w:rPr>
        <w:t>avedeni projekt je odabran te smo dobili Odluku o odabiru projekta kojom LAG „Prigorje“ utvrđuje da je Zahtjev za potporu Zgrada za javne namjene-društvene namjene društveni dom-rekonstrukcija na LAG natječaju za provedbu tipa operacije 2.1.1.iz LRS LAG-a Ulaganja u pokretanje, poboljšanje ili proširenje lokalnih temeljnih usluga za ruralno stanovništvo, uključujući slobodno vrijeme i kulturne aktivnosti te povezanu infrastrukturu odabran od strane Upravnog odbora LAG-a „PRIGORJE“.</w:t>
      </w:r>
      <w:r w:rsidR="00D1386C">
        <w:rPr>
          <w:rFonts w:ascii="Times New Roman" w:hAnsi="Times New Roman" w:cs="Times New Roman"/>
          <w:sz w:val="24"/>
          <w:szCs w:val="24"/>
        </w:rPr>
        <w:t xml:space="preserve"> Zahtjev za potporu LAG „PRIGORJE“ podnosi putem AGRONET-a, a postupak dodjele potpore Općini Sveti Ivan Žabno provodi Agencija za plaćanja u poljoprivred</w:t>
      </w:r>
      <w:r w:rsidR="006A0569">
        <w:rPr>
          <w:rFonts w:ascii="Times New Roman" w:hAnsi="Times New Roman" w:cs="Times New Roman"/>
          <w:sz w:val="24"/>
          <w:szCs w:val="24"/>
        </w:rPr>
        <w:t>i</w:t>
      </w:r>
      <w:r w:rsidR="00D1386C">
        <w:rPr>
          <w:rFonts w:ascii="Times New Roman" w:hAnsi="Times New Roman" w:cs="Times New Roman"/>
          <w:sz w:val="24"/>
          <w:szCs w:val="24"/>
        </w:rPr>
        <w:t>, ribarstvu i ruralnom razvoju.</w:t>
      </w:r>
    </w:p>
    <w:p w:rsidR="004E6DBE" w:rsidRDefault="004E6DB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T100005 obnova društvenih domova u vlasništvu općine</w:t>
      </w:r>
      <w:r w:rsidR="00293057">
        <w:rPr>
          <w:rFonts w:ascii="Times New Roman" w:hAnsi="Times New Roman" w:cs="Times New Roman"/>
          <w:sz w:val="24"/>
          <w:szCs w:val="24"/>
        </w:rPr>
        <w:t xml:space="preserve"> planiran je sa 90.000,00 kuna za 2020. godinu i 87.300,00 kuna za 2021., a 116.479,29 kuna za 2022. godinu. </w:t>
      </w:r>
    </w:p>
    <w:p w:rsidR="00A30743" w:rsidRDefault="00EA7AFB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256062">
        <w:rPr>
          <w:rFonts w:ascii="Times New Roman" w:hAnsi="Times New Roman" w:cs="Times New Roman"/>
          <w:sz w:val="24"/>
          <w:szCs w:val="24"/>
        </w:rPr>
        <w:t xml:space="preserve"> 10001 OSTALA KAPITALNA ULAGANJA</w:t>
      </w:r>
      <w:r>
        <w:rPr>
          <w:rFonts w:ascii="Times New Roman" w:hAnsi="Times New Roman" w:cs="Times New Roman"/>
          <w:sz w:val="24"/>
          <w:szCs w:val="24"/>
        </w:rPr>
        <w:t xml:space="preserve"> sastoji se od Kapitalni projekt K1000</w:t>
      </w:r>
      <w:r w:rsidR="000738E3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Otk</w:t>
      </w:r>
      <w:r w:rsidR="00283199">
        <w:rPr>
          <w:rFonts w:ascii="Times New Roman" w:hAnsi="Times New Roman" w:cs="Times New Roman"/>
          <w:sz w:val="24"/>
          <w:szCs w:val="24"/>
        </w:rPr>
        <w:t>up zemljišta planiran je za 2020. u iznosu 100</w:t>
      </w:r>
      <w:r>
        <w:rPr>
          <w:rFonts w:ascii="Times New Roman" w:hAnsi="Times New Roman" w:cs="Times New Roman"/>
          <w:sz w:val="24"/>
          <w:szCs w:val="24"/>
        </w:rPr>
        <w:t>.000,00 kn.</w:t>
      </w:r>
    </w:p>
    <w:p w:rsidR="002606A7" w:rsidRDefault="002606A7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</w:t>
      </w:r>
      <w:r w:rsidR="008F0B35">
        <w:rPr>
          <w:rFonts w:ascii="Times New Roman" w:hAnsi="Times New Roman" w:cs="Times New Roman"/>
          <w:sz w:val="24"/>
          <w:szCs w:val="24"/>
        </w:rPr>
        <w:t>2 PROGRAMI NA SANACIJI SMETLIŠTA</w:t>
      </w:r>
    </w:p>
    <w:p w:rsidR="002606A7" w:rsidRDefault="002606A7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Sanacija </w:t>
      </w:r>
      <w:r w:rsidR="00C3227A">
        <w:rPr>
          <w:rFonts w:ascii="Times New Roman" w:hAnsi="Times New Roman" w:cs="Times New Roman"/>
          <w:sz w:val="24"/>
          <w:szCs w:val="24"/>
        </w:rPr>
        <w:t>smetlišta</w:t>
      </w:r>
      <w:r w:rsidR="00B74E15">
        <w:rPr>
          <w:rFonts w:ascii="Times New Roman" w:hAnsi="Times New Roman" w:cs="Times New Roman"/>
          <w:sz w:val="24"/>
          <w:szCs w:val="24"/>
        </w:rPr>
        <w:t xml:space="preserve"> </w:t>
      </w:r>
      <w:r w:rsidR="00CA777F">
        <w:rPr>
          <w:rFonts w:ascii="Times New Roman" w:hAnsi="Times New Roman" w:cs="Times New Roman"/>
          <w:sz w:val="24"/>
          <w:szCs w:val="24"/>
        </w:rPr>
        <w:t>p</w:t>
      </w:r>
      <w:r w:rsidR="00066F57">
        <w:rPr>
          <w:rFonts w:ascii="Times New Roman" w:hAnsi="Times New Roman" w:cs="Times New Roman"/>
          <w:sz w:val="24"/>
          <w:szCs w:val="24"/>
        </w:rPr>
        <w:t>laniran je u iznosu 5.229.923,75 kuna za 2020</w:t>
      </w:r>
      <w:r w:rsidR="00CA777F">
        <w:rPr>
          <w:rFonts w:ascii="Times New Roman" w:hAnsi="Times New Roman" w:cs="Times New Roman"/>
          <w:sz w:val="24"/>
          <w:szCs w:val="24"/>
        </w:rPr>
        <w:t xml:space="preserve">. </w:t>
      </w:r>
      <w:r w:rsidR="00134103">
        <w:rPr>
          <w:rFonts w:ascii="Times New Roman" w:hAnsi="Times New Roman" w:cs="Times New Roman"/>
          <w:sz w:val="24"/>
          <w:szCs w:val="24"/>
        </w:rPr>
        <w:t>g</w:t>
      </w:r>
      <w:r w:rsidR="00CA777F">
        <w:rPr>
          <w:rFonts w:ascii="Times New Roman" w:hAnsi="Times New Roman" w:cs="Times New Roman"/>
          <w:sz w:val="24"/>
          <w:szCs w:val="24"/>
        </w:rPr>
        <w:t>odinu</w:t>
      </w:r>
      <w:r w:rsidR="00134103">
        <w:rPr>
          <w:rFonts w:ascii="Times New Roman" w:hAnsi="Times New Roman" w:cs="Times New Roman"/>
          <w:sz w:val="24"/>
          <w:szCs w:val="24"/>
        </w:rPr>
        <w:t>,</w:t>
      </w:r>
      <w:r w:rsidR="006C3F81">
        <w:rPr>
          <w:rFonts w:ascii="Times New Roman" w:hAnsi="Times New Roman" w:cs="Times New Roman"/>
          <w:sz w:val="24"/>
          <w:szCs w:val="24"/>
        </w:rPr>
        <w:t xml:space="preserve"> </w:t>
      </w:r>
      <w:r w:rsidR="00B2625C">
        <w:rPr>
          <w:rFonts w:ascii="Times New Roman" w:hAnsi="Times New Roman" w:cs="Times New Roman"/>
          <w:sz w:val="24"/>
          <w:szCs w:val="24"/>
        </w:rPr>
        <w:t>te se iste godine očekuje i završetak projekta.</w:t>
      </w:r>
      <w:r w:rsidR="00134103">
        <w:rPr>
          <w:rFonts w:ascii="Times New Roman" w:hAnsi="Times New Roman" w:cs="Times New Roman"/>
          <w:sz w:val="24"/>
          <w:szCs w:val="24"/>
        </w:rPr>
        <w:t xml:space="preserve"> </w:t>
      </w:r>
      <w:r w:rsidR="00E77480">
        <w:rPr>
          <w:rFonts w:ascii="Times New Roman" w:hAnsi="Times New Roman" w:cs="Times New Roman"/>
          <w:sz w:val="24"/>
          <w:szCs w:val="24"/>
        </w:rPr>
        <w:t xml:space="preserve"> </w:t>
      </w:r>
      <w:r w:rsidR="00E3035E">
        <w:rPr>
          <w:rFonts w:ascii="Times New Roman" w:hAnsi="Times New Roman" w:cs="Times New Roman"/>
          <w:sz w:val="24"/>
          <w:szCs w:val="24"/>
        </w:rPr>
        <w:t xml:space="preserve"> </w:t>
      </w:r>
      <w:r w:rsidR="00C3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10" w:rsidRDefault="007C6910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</w:t>
      </w:r>
      <w:r w:rsidR="00E86D21">
        <w:rPr>
          <w:rFonts w:ascii="Times New Roman" w:hAnsi="Times New Roman" w:cs="Times New Roman"/>
          <w:sz w:val="24"/>
          <w:szCs w:val="24"/>
        </w:rPr>
        <w:t>GEODETSKO KATASTARSKA IZMJERA</w:t>
      </w:r>
      <w:r>
        <w:rPr>
          <w:rFonts w:ascii="Times New Roman" w:hAnsi="Times New Roman" w:cs="Times New Roman"/>
          <w:sz w:val="24"/>
          <w:szCs w:val="24"/>
        </w:rPr>
        <w:t xml:space="preserve"> sadrži Aktivnost A100001 Geodetsko-katastarska i</w:t>
      </w:r>
      <w:r w:rsidR="008850EF">
        <w:rPr>
          <w:rFonts w:ascii="Times New Roman" w:hAnsi="Times New Roman" w:cs="Times New Roman"/>
          <w:sz w:val="24"/>
          <w:szCs w:val="24"/>
        </w:rPr>
        <w:t>zmjera plan</w:t>
      </w:r>
      <w:r w:rsidR="00571963">
        <w:rPr>
          <w:rFonts w:ascii="Times New Roman" w:hAnsi="Times New Roman" w:cs="Times New Roman"/>
          <w:sz w:val="24"/>
          <w:szCs w:val="24"/>
        </w:rPr>
        <w:t>irana sa 5.000,00 kn za 2020</w:t>
      </w:r>
      <w:r w:rsidR="00827158">
        <w:rPr>
          <w:rFonts w:ascii="Times New Roman" w:hAnsi="Times New Roman" w:cs="Times New Roman"/>
          <w:sz w:val="24"/>
          <w:szCs w:val="24"/>
        </w:rPr>
        <w:t>. godinu.</w:t>
      </w:r>
    </w:p>
    <w:p w:rsidR="00606765" w:rsidRDefault="0060676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Su</w:t>
      </w:r>
      <w:r w:rsidR="00817AB3">
        <w:rPr>
          <w:rFonts w:ascii="Times New Roman" w:hAnsi="Times New Roman" w:cs="Times New Roman"/>
          <w:sz w:val="24"/>
          <w:szCs w:val="24"/>
        </w:rPr>
        <w:t>dske pristojbe planirana je sa 4.000,00 kn za 2020</w:t>
      </w:r>
      <w:r w:rsidR="00AB4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606765" w:rsidRDefault="00F857D1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ŠKOLSTVO</w:t>
      </w:r>
      <w:r w:rsidR="00E53311">
        <w:rPr>
          <w:rFonts w:ascii="Times New Roman" w:hAnsi="Times New Roman" w:cs="Times New Roman"/>
          <w:sz w:val="24"/>
          <w:szCs w:val="24"/>
        </w:rPr>
        <w:t xml:space="preserve"> sastoji se od sl</w:t>
      </w:r>
      <w:r w:rsidR="00606765">
        <w:rPr>
          <w:rFonts w:ascii="Times New Roman" w:hAnsi="Times New Roman" w:cs="Times New Roman"/>
          <w:sz w:val="24"/>
          <w:szCs w:val="24"/>
        </w:rPr>
        <w:t>jedećih aktivnosti</w:t>
      </w:r>
      <w:r w:rsidR="009B3954">
        <w:rPr>
          <w:rFonts w:ascii="Times New Roman" w:hAnsi="Times New Roman" w:cs="Times New Roman"/>
          <w:sz w:val="24"/>
          <w:szCs w:val="24"/>
        </w:rPr>
        <w:t>:</w:t>
      </w:r>
    </w:p>
    <w:p w:rsidR="00A55EAA" w:rsidRDefault="00A55EA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Poklon paketi </w:t>
      </w:r>
      <w:r w:rsidR="00156A1E">
        <w:rPr>
          <w:rFonts w:ascii="Times New Roman" w:hAnsi="Times New Roman" w:cs="Times New Roman"/>
          <w:sz w:val="24"/>
          <w:szCs w:val="24"/>
        </w:rPr>
        <w:t>planira</w:t>
      </w:r>
      <w:r w:rsidR="00DB182E">
        <w:rPr>
          <w:rFonts w:ascii="Times New Roman" w:hAnsi="Times New Roman" w:cs="Times New Roman"/>
          <w:sz w:val="24"/>
          <w:szCs w:val="24"/>
        </w:rPr>
        <w:t>na je sa 6</w:t>
      </w:r>
      <w:r w:rsidR="0010297D">
        <w:rPr>
          <w:rFonts w:ascii="Times New Roman" w:hAnsi="Times New Roman" w:cs="Times New Roman"/>
          <w:sz w:val="24"/>
          <w:szCs w:val="24"/>
        </w:rPr>
        <w:t>.</w:t>
      </w:r>
      <w:r w:rsidR="0012430D">
        <w:rPr>
          <w:rFonts w:ascii="Times New Roman" w:hAnsi="Times New Roman" w:cs="Times New Roman"/>
          <w:sz w:val="24"/>
          <w:szCs w:val="24"/>
        </w:rPr>
        <w:t>000,00 kn za 2020</w:t>
      </w:r>
      <w:r w:rsidR="00DB182E">
        <w:rPr>
          <w:rFonts w:ascii="Times New Roman" w:hAnsi="Times New Roman" w:cs="Times New Roman"/>
          <w:sz w:val="24"/>
          <w:szCs w:val="24"/>
        </w:rPr>
        <w:t>. godinu</w:t>
      </w:r>
      <w:r w:rsidR="00156A1E">
        <w:rPr>
          <w:rFonts w:ascii="Times New Roman" w:hAnsi="Times New Roman" w:cs="Times New Roman"/>
          <w:sz w:val="24"/>
          <w:szCs w:val="24"/>
        </w:rPr>
        <w:t xml:space="preserve">, a odnosi se na darivanje </w:t>
      </w:r>
      <w:r w:rsidR="00B52CCE">
        <w:rPr>
          <w:rFonts w:ascii="Times New Roman" w:hAnsi="Times New Roman" w:cs="Times New Roman"/>
          <w:sz w:val="24"/>
          <w:szCs w:val="24"/>
        </w:rPr>
        <w:t xml:space="preserve">predškolske </w:t>
      </w:r>
      <w:r w:rsidR="00156A1E">
        <w:rPr>
          <w:rFonts w:ascii="Times New Roman" w:hAnsi="Times New Roman" w:cs="Times New Roman"/>
          <w:sz w:val="24"/>
          <w:szCs w:val="24"/>
        </w:rPr>
        <w:t>djece</w:t>
      </w:r>
      <w:r w:rsidR="00B52CCE">
        <w:rPr>
          <w:rFonts w:ascii="Times New Roman" w:hAnsi="Times New Roman" w:cs="Times New Roman"/>
          <w:sz w:val="24"/>
          <w:szCs w:val="24"/>
        </w:rPr>
        <w:t xml:space="preserve">, te djece </w:t>
      </w:r>
      <w:r w:rsidR="00823D27">
        <w:rPr>
          <w:rFonts w:ascii="Times New Roman" w:hAnsi="Times New Roman" w:cs="Times New Roman"/>
          <w:sz w:val="24"/>
          <w:szCs w:val="24"/>
        </w:rPr>
        <w:t xml:space="preserve"> od 1-4 razreda </w:t>
      </w:r>
      <w:r w:rsidR="00A7694C">
        <w:rPr>
          <w:rFonts w:ascii="Times New Roman" w:hAnsi="Times New Roman" w:cs="Times New Roman"/>
          <w:sz w:val="24"/>
          <w:szCs w:val="24"/>
        </w:rPr>
        <w:t>za blagdan Svetog Nikole</w:t>
      </w:r>
      <w:r w:rsidR="00156A1E">
        <w:rPr>
          <w:rFonts w:ascii="Times New Roman" w:hAnsi="Times New Roman" w:cs="Times New Roman"/>
          <w:sz w:val="24"/>
          <w:szCs w:val="24"/>
        </w:rPr>
        <w:t>.</w:t>
      </w:r>
    </w:p>
    <w:p w:rsidR="00142BBD" w:rsidRDefault="00142BBD" w:rsidP="00525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Tekuće donacije školi  planirana je za 2020</w:t>
      </w:r>
      <w:r w:rsidR="00172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u iznosu 43.823,83</w:t>
      </w:r>
      <w:r w:rsidR="00F37293">
        <w:rPr>
          <w:rFonts w:ascii="Times New Roman" w:hAnsi="Times New Roman" w:cs="Times New Roman"/>
          <w:sz w:val="24"/>
          <w:szCs w:val="24"/>
        </w:rPr>
        <w:t xml:space="preserve"> kn,</w:t>
      </w:r>
      <w:r>
        <w:rPr>
          <w:rFonts w:ascii="Times New Roman" w:hAnsi="Times New Roman" w:cs="Times New Roman"/>
          <w:sz w:val="24"/>
          <w:szCs w:val="24"/>
        </w:rPr>
        <w:t xml:space="preserve"> cilj aktivnosti je pomoć školi u ostvarivanju što kvalitetnijih nastavnih programa u osnovnoškolskom obrazovanju</w:t>
      </w:r>
      <w:r w:rsidR="00F13C9F">
        <w:rPr>
          <w:rFonts w:ascii="Times New Roman" w:hAnsi="Times New Roman" w:cs="Times New Roman"/>
          <w:sz w:val="24"/>
          <w:szCs w:val="24"/>
        </w:rPr>
        <w:t>.</w:t>
      </w:r>
      <w:r w:rsidR="00F3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248" w:rsidRDefault="00F13C9F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A100004 Stipendije i školarine planirana je sa 120.000,00 kuna, </w:t>
      </w:r>
      <w:r w:rsidR="00F37293">
        <w:rPr>
          <w:rFonts w:ascii="Times New Roman" w:hAnsi="Times New Roman" w:cs="Times New Roman"/>
          <w:sz w:val="24"/>
          <w:szCs w:val="24"/>
        </w:rPr>
        <w:t xml:space="preserve">cilj aktivnosti je </w:t>
      </w:r>
      <w:r w:rsidR="00B810E7">
        <w:rPr>
          <w:rFonts w:ascii="Times New Roman" w:hAnsi="Times New Roman" w:cs="Times New Roman"/>
          <w:sz w:val="24"/>
          <w:szCs w:val="24"/>
        </w:rPr>
        <w:t>dodjela stipendija za omogućavanje nastavka školovanja, odnosno fakulteta, te doprinos jačanju obrazovanosti mještana općine</w:t>
      </w:r>
      <w:r w:rsidR="00236A95">
        <w:rPr>
          <w:rFonts w:ascii="Times New Roman" w:hAnsi="Times New Roman" w:cs="Times New Roman"/>
          <w:sz w:val="24"/>
          <w:szCs w:val="24"/>
        </w:rPr>
        <w:t>.</w:t>
      </w:r>
    </w:p>
    <w:p w:rsidR="009B3954" w:rsidRDefault="0091666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Sufinanci</w:t>
      </w:r>
      <w:r w:rsidR="009302EC">
        <w:rPr>
          <w:rFonts w:ascii="Times New Roman" w:hAnsi="Times New Roman" w:cs="Times New Roman"/>
          <w:sz w:val="24"/>
          <w:szCs w:val="24"/>
        </w:rPr>
        <w:t xml:space="preserve">ranje cijene prijevoza </w:t>
      </w:r>
      <w:r>
        <w:rPr>
          <w:rFonts w:ascii="Times New Roman" w:hAnsi="Times New Roman" w:cs="Times New Roman"/>
          <w:sz w:val="24"/>
          <w:szCs w:val="24"/>
        </w:rPr>
        <w:t xml:space="preserve"> studenata je potp</w:t>
      </w:r>
      <w:r w:rsidR="00F65090">
        <w:rPr>
          <w:rFonts w:ascii="Times New Roman" w:hAnsi="Times New Roman" w:cs="Times New Roman"/>
          <w:sz w:val="24"/>
          <w:szCs w:val="24"/>
        </w:rPr>
        <w:t>ora Općine plani</w:t>
      </w:r>
      <w:r w:rsidR="000F28C7">
        <w:rPr>
          <w:rFonts w:ascii="Times New Roman" w:hAnsi="Times New Roman" w:cs="Times New Roman"/>
          <w:sz w:val="24"/>
          <w:szCs w:val="24"/>
        </w:rPr>
        <w:t>rana u iznosu 6.000,00 kn za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090">
        <w:rPr>
          <w:rFonts w:ascii="Times New Roman" w:hAnsi="Times New Roman" w:cs="Times New Roman"/>
          <w:sz w:val="24"/>
          <w:szCs w:val="24"/>
        </w:rPr>
        <w:t>, 20</w:t>
      </w:r>
      <w:r w:rsidR="000F28C7">
        <w:rPr>
          <w:rFonts w:ascii="Times New Roman" w:hAnsi="Times New Roman" w:cs="Times New Roman"/>
          <w:sz w:val="24"/>
          <w:szCs w:val="24"/>
        </w:rPr>
        <w:t>21</w:t>
      </w:r>
      <w:r w:rsidR="0053735E">
        <w:rPr>
          <w:rFonts w:ascii="Times New Roman" w:hAnsi="Times New Roman" w:cs="Times New Roman"/>
          <w:sz w:val="24"/>
          <w:szCs w:val="24"/>
        </w:rPr>
        <w:t>.-</w:t>
      </w:r>
      <w:r w:rsidR="000F28C7">
        <w:rPr>
          <w:rFonts w:ascii="Times New Roman" w:hAnsi="Times New Roman" w:cs="Times New Roman"/>
          <w:sz w:val="24"/>
          <w:szCs w:val="24"/>
        </w:rPr>
        <w:t>6.000,00., i 2022</w:t>
      </w:r>
      <w:r w:rsidR="009843A3">
        <w:rPr>
          <w:rFonts w:ascii="Times New Roman" w:hAnsi="Times New Roman" w:cs="Times New Roman"/>
          <w:sz w:val="24"/>
          <w:szCs w:val="24"/>
        </w:rPr>
        <w:t>.</w:t>
      </w:r>
      <w:r w:rsidR="00F65090">
        <w:rPr>
          <w:rFonts w:ascii="Times New Roman" w:hAnsi="Times New Roman" w:cs="Times New Roman"/>
          <w:sz w:val="24"/>
          <w:szCs w:val="24"/>
        </w:rPr>
        <w:t>-5</w:t>
      </w:r>
      <w:r w:rsidR="0053735E">
        <w:rPr>
          <w:rFonts w:ascii="Times New Roman" w:hAnsi="Times New Roman" w:cs="Times New Roman"/>
          <w:sz w:val="24"/>
          <w:szCs w:val="24"/>
        </w:rPr>
        <w:t>.</w:t>
      </w:r>
      <w:r w:rsidR="000F28C7">
        <w:rPr>
          <w:rFonts w:ascii="Times New Roman" w:hAnsi="Times New Roman" w:cs="Times New Roman"/>
          <w:sz w:val="24"/>
          <w:szCs w:val="24"/>
        </w:rPr>
        <w:t>820,00</w:t>
      </w:r>
      <w:r w:rsidR="00F65090">
        <w:rPr>
          <w:rFonts w:ascii="Times New Roman" w:hAnsi="Times New Roman" w:cs="Times New Roman"/>
          <w:sz w:val="24"/>
          <w:szCs w:val="24"/>
        </w:rPr>
        <w:t>kn.</w:t>
      </w:r>
    </w:p>
    <w:p w:rsidR="00A74660" w:rsidRDefault="00A7466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 A100012 Sufinanciranje udžbenika i ostalih dopunskih nastavn</w:t>
      </w:r>
      <w:r w:rsidR="003E3B82">
        <w:rPr>
          <w:rFonts w:ascii="Times New Roman" w:hAnsi="Times New Roman" w:cs="Times New Roman"/>
          <w:sz w:val="24"/>
          <w:szCs w:val="24"/>
        </w:rPr>
        <w:t>ih sredstava planirana je sa 150.000,00 kuna za 2020</w:t>
      </w:r>
      <w:r>
        <w:rPr>
          <w:rFonts w:ascii="Times New Roman" w:hAnsi="Times New Roman" w:cs="Times New Roman"/>
          <w:sz w:val="24"/>
          <w:szCs w:val="24"/>
        </w:rPr>
        <w:t xml:space="preserve">. godinu. Cilj je omogućiti osnovnoškolcima </w:t>
      </w:r>
      <w:r w:rsidR="003E3B82">
        <w:rPr>
          <w:rFonts w:ascii="Times New Roman" w:hAnsi="Times New Roman" w:cs="Times New Roman"/>
          <w:sz w:val="24"/>
          <w:szCs w:val="24"/>
        </w:rPr>
        <w:t>besplatne radne bilježnice</w:t>
      </w:r>
      <w:r w:rsidR="004926BD">
        <w:rPr>
          <w:rFonts w:ascii="Times New Roman" w:hAnsi="Times New Roman" w:cs="Times New Roman"/>
          <w:sz w:val="24"/>
          <w:szCs w:val="24"/>
        </w:rPr>
        <w:t xml:space="preserve"> i likovne mape u cilju podržavanja obrazovanja.</w:t>
      </w:r>
    </w:p>
    <w:p w:rsidR="00E8648A" w:rsidRPr="007F571E" w:rsidRDefault="00E8648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K100003 Izgradnja Školske sportske dvorane Sveti Ivan Žabno planirana je sa 3.750.000,00 kuna za 2020. godinu i 3.750.000,00 kuna za 2021. godinu</w:t>
      </w:r>
      <w:r w:rsidRPr="007F571E">
        <w:rPr>
          <w:rFonts w:ascii="Times New Roman" w:hAnsi="Times New Roman" w:cs="Times New Roman"/>
          <w:sz w:val="24"/>
          <w:szCs w:val="24"/>
        </w:rPr>
        <w:t>.</w:t>
      </w:r>
      <w:r w:rsidR="00694FE3" w:rsidRPr="007F571E">
        <w:rPr>
          <w:rFonts w:ascii="Times New Roman" w:hAnsi="Times New Roman" w:cs="Times New Roman"/>
          <w:sz w:val="24"/>
          <w:szCs w:val="24"/>
        </w:rPr>
        <w:t xml:space="preserve"> </w:t>
      </w:r>
      <w:r w:rsidR="00354D0E">
        <w:rPr>
          <w:rFonts w:ascii="Times New Roman" w:hAnsi="Times New Roman" w:cs="Times New Roman"/>
          <w:sz w:val="24"/>
          <w:szCs w:val="24"/>
        </w:rPr>
        <w:t xml:space="preserve">Cilj ovog projekta je </w:t>
      </w:r>
      <w:r w:rsidR="007F571E" w:rsidRPr="007F571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>poboljšanje mate</w:t>
      </w:r>
      <w:r w:rsidR="00354D0E">
        <w:rPr>
          <w:rFonts w:ascii="Times New Roman" w:hAnsi="Times New Roman" w:cs="Times New Roman"/>
          <w:sz w:val="24"/>
          <w:szCs w:val="24"/>
          <w:shd w:val="clear" w:color="auto" w:fill="FFFFFF"/>
        </w:rPr>
        <w:t>rijalnih uvjeta u OŠ „</w:t>
      </w:r>
      <w:proofErr w:type="spellStart"/>
      <w:r w:rsidR="00354D0E">
        <w:rPr>
          <w:rFonts w:ascii="Times New Roman" w:hAnsi="Times New Roman" w:cs="Times New Roman"/>
          <w:sz w:val="24"/>
          <w:szCs w:val="24"/>
          <w:shd w:val="clear" w:color="auto" w:fill="FFFFFF"/>
        </w:rPr>
        <w:t>Grigor</w:t>
      </w:r>
      <w:proofErr w:type="spellEnd"/>
      <w:r w:rsidR="0035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Vitez“ Sveti Ivan Žabno</w:t>
      </w:r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povećanje pedagoškog </w:t>
      </w:r>
      <w:r w:rsidR="00CB0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standarda na području Svetog Ivana </w:t>
      </w:r>
      <w:proofErr w:type="spellStart"/>
      <w:r w:rsidR="00CB090C">
        <w:rPr>
          <w:rFonts w:ascii="Times New Roman" w:hAnsi="Times New Roman" w:cs="Times New Roman"/>
          <w:sz w:val="24"/>
          <w:szCs w:val="24"/>
          <w:shd w:val="clear" w:color="auto" w:fill="FFFFFF"/>
        </w:rPr>
        <w:t>Žabna</w:t>
      </w:r>
      <w:proofErr w:type="spellEnd"/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>, poboljšanje kvalitete nastave tjelesnog odgoja</w:t>
      </w:r>
      <w:r w:rsidR="00CB09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4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 se provodi u suradnji sa Ko</w:t>
      </w:r>
      <w:r w:rsidR="004B54C6">
        <w:rPr>
          <w:rFonts w:ascii="Times New Roman" w:hAnsi="Times New Roman" w:cs="Times New Roman"/>
          <w:sz w:val="24"/>
          <w:szCs w:val="24"/>
          <w:shd w:val="clear" w:color="auto" w:fill="FFFFFF"/>
        </w:rPr>
        <w:t>privničko-križevačkom županijom koja će financirati 50% sredstava, dok će 50% financirati Općina Sveti Ivan Žabno.</w:t>
      </w:r>
    </w:p>
    <w:p w:rsidR="00606765" w:rsidRDefault="00A62C9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T100001 Dječje igralište </w:t>
      </w:r>
      <w:r w:rsidR="00A762B2">
        <w:rPr>
          <w:rFonts w:ascii="Times New Roman" w:hAnsi="Times New Roman" w:cs="Times New Roman"/>
          <w:sz w:val="24"/>
          <w:szCs w:val="24"/>
        </w:rPr>
        <w:t>planiran je u iznosu 9</w:t>
      </w:r>
      <w:r w:rsidR="00A077FC">
        <w:rPr>
          <w:rFonts w:ascii="Times New Roman" w:hAnsi="Times New Roman" w:cs="Times New Roman"/>
          <w:sz w:val="24"/>
          <w:szCs w:val="24"/>
        </w:rPr>
        <w:t>0.000,00</w:t>
      </w:r>
      <w:r w:rsidR="00B5094A">
        <w:rPr>
          <w:rFonts w:ascii="Times New Roman" w:hAnsi="Times New Roman" w:cs="Times New Roman"/>
          <w:sz w:val="24"/>
          <w:szCs w:val="24"/>
        </w:rPr>
        <w:t xml:space="preserve"> kn</w:t>
      </w:r>
      <w:r w:rsidR="00A762B2">
        <w:rPr>
          <w:rFonts w:ascii="Times New Roman" w:hAnsi="Times New Roman" w:cs="Times New Roman"/>
          <w:sz w:val="24"/>
          <w:szCs w:val="24"/>
        </w:rPr>
        <w:t xml:space="preserve"> za 2020.</w:t>
      </w:r>
      <w:r w:rsidR="004B2A66">
        <w:rPr>
          <w:rFonts w:ascii="Times New Roman" w:hAnsi="Times New Roman" w:cs="Times New Roman"/>
          <w:sz w:val="24"/>
          <w:szCs w:val="24"/>
        </w:rPr>
        <w:t xml:space="preserve"> godinu</w:t>
      </w:r>
      <w:r w:rsidR="009449D2">
        <w:rPr>
          <w:rFonts w:ascii="Times New Roman" w:hAnsi="Times New Roman" w:cs="Times New Roman"/>
          <w:sz w:val="24"/>
          <w:szCs w:val="24"/>
        </w:rPr>
        <w:t xml:space="preserve"> za uređenje dječjih igr</w:t>
      </w:r>
      <w:r w:rsidR="008239B4">
        <w:rPr>
          <w:rFonts w:ascii="Times New Roman" w:hAnsi="Times New Roman" w:cs="Times New Roman"/>
          <w:sz w:val="24"/>
          <w:szCs w:val="24"/>
        </w:rPr>
        <w:t>ališta na području općine.</w:t>
      </w:r>
    </w:p>
    <w:p w:rsidR="007F651D" w:rsidRDefault="001D725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</w:t>
      </w:r>
      <w:r w:rsidR="00B4605A">
        <w:rPr>
          <w:rFonts w:ascii="Times New Roman" w:hAnsi="Times New Roman" w:cs="Times New Roman"/>
          <w:sz w:val="24"/>
          <w:szCs w:val="24"/>
        </w:rPr>
        <w:t>100002 Na</w:t>
      </w:r>
      <w:r w:rsidR="00A03B1E">
        <w:rPr>
          <w:rFonts w:ascii="Times New Roman" w:hAnsi="Times New Roman" w:cs="Times New Roman"/>
          <w:sz w:val="24"/>
          <w:szCs w:val="24"/>
        </w:rPr>
        <w:t>knada logopedu za rad s djecom  planiran</w:t>
      </w:r>
      <w:r w:rsidR="001274E4">
        <w:rPr>
          <w:rFonts w:ascii="Times New Roman" w:hAnsi="Times New Roman" w:cs="Times New Roman"/>
          <w:sz w:val="24"/>
          <w:szCs w:val="24"/>
        </w:rPr>
        <w:t xml:space="preserve"> </w:t>
      </w:r>
      <w:r w:rsidR="00531E0D">
        <w:rPr>
          <w:rFonts w:ascii="Times New Roman" w:hAnsi="Times New Roman" w:cs="Times New Roman"/>
          <w:sz w:val="24"/>
          <w:szCs w:val="24"/>
        </w:rPr>
        <w:t>je u iznosu 40.000,00 kn za 2020</w:t>
      </w:r>
      <w:r w:rsidR="00B4605A">
        <w:rPr>
          <w:rFonts w:ascii="Times New Roman" w:hAnsi="Times New Roman" w:cs="Times New Roman"/>
          <w:sz w:val="24"/>
          <w:szCs w:val="24"/>
        </w:rPr>
        <w:t>.</w:t>
      </w:r>
      <w:r w:rsidR="00A03B1E">
        <w:rPr>
          <w:rFonts w:ascii="Times New Roman" w:hAnsi="Times New Roman" w:cs="Times New Roman"/>
          <w:sz w:val="24"/>
          <w:szCs w:val="24"/>
        </w:rPr>
        <w:t xml:space="preserve"> godinu.</w:t>
      </w:r>
      <w:r w:rsidR="007B4EC4">
        <w:rPr>
          <w:rFonts w:ascii="Times New Roman" w:hAnsi="Times New Roman" w:cs="Times New Roman"/>
          <w:sz w:val="24"/>
          <w:szCs w:val="24"/>
        </w:rPr>
        <w:t xml:space="preserve"> Cilj projekta je p</w:t>
      </w:r>
      <w:r w:rsidR="001A5640">
        <w:rPr>
          <w:rFonts w:ascii="Times New Roman" w:hAnsi="Times New Roman" w:cs="Times New Roman"/>
          <w:sz w:val="24"/>
          <w:szCs w:val="24"/>
        </w:rPr>
        <w:t>omoć djeci s teškoćama u govornom području, odnosno unaprijediti i poboljšati djetetove komunikacijske vještine.</w:t>
      </w:r>
    </w:p>
    <w:p w:rsidR="006251F1" w:rsidRPr="006251F1" w:rsidRDefault="007F651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T1000003 </w:t>
      </w:r>
      <w:r w:rsidR="001A5640">
        <w:rPr>
          <w:rFonts w:ascii="Times New Roman" w:hAnsi="Times New Roman" w:cs="Times New Roman"/>
          <w:sz w:val="24"/>
          <w:szCs w:val="24"/>
        </w:rPr>
        <w:t xml:space="preserve"> </w:t>
      </w:r>
      <w:r w:rsidR="00E56309">
        <w:rPr>
          <w:rFonts w:ascii="Times New Roman" w:hAnsi="Times New Roman" w:cs="Times New Roman"/>
          <w:sz w:val="24"/>
          <w:szCs w:val="24"/>
        </w:rPr>
        <w:t>Nagrade učenicima osnovne škole planirana je sa 15.000,00 kuna</w:t>
      </w:r>
      <w:r w:rsidR="00C40753">
        <w:rPr>
          <w:rFonts w:ascii="Times New Roman" w:hAnsi="Times New Roman" w:cs="Times New Roman"/>
          <w:sz w:val="24"/>
          <w:szCs w:val="24"/>
        </w:rPr>
        <w:t>,</w:t>
      </w:r>
      <w:r w:rsidR="00E56309">
        <w:rPr>
          <w:rFonts w:ascii="Times New Roman" w:hAnsi="Times New Roman" w:cs="Times New Roman"/>
          <w:sz w:val="24"/>
          <w:szCs w:val="24"/>
        </w:rPr>
        <w:t xml:space="preserve"> </w:t>
      </w:r>
      <w:r w:rsidR="00C40753">
        <w:rPr>
          <w:rFonts w:ascii="Times New Roman" w:hAnsi="Times New Roman" w:cs="Times New Roman"/>
          <w:sz w:val="24"/>
          <w:szCs w:val="24"/>
        </w:rPr>
        <w:t>c</w:t>
      </w:r>
      <w:r w:rsidR="00613AED">
        <w:rPr>
          <w:rFonts w:ascii="Times New Roman" w:hAnsi="Times New Roman" w:cs="Times New Roman"/>
          <w:sz w:val="24"/>
          <w:szCs w:val="24"/>
        </w:rPr>
        <w:t>ilj projekta je poticanje</w:t>
      </w:r>
      <w:r w:rsidR="006251F1" w:rsidRPr="006251F1">
        <w:rPr>
          <w:rFonts w:ascii="Times New Roman" w:hAnsi="Times New Roman" w:cs="Times New Roman"/>
          <w:sz w:val="24"/>
          <w:szCs w:val="24"/>
        </w:rPr>
        <w:t xml:space="preserve"> natjecanja i smotri koje se organiziraju od školske do državne razine je</w:t>
      </w:r>
      <w:r w:rsidR="001B10B7">
        <w:rPr>
          <w:rFonts w:ascii="Times New Roman" w:hAnsi="Times New Roman" w:cs="Times New Roman"/>
          <w:sz w:val="24"/>
          <w:szCs w:val="24"/>
        </w:rPr>
        <w:t>r je to</w:t>
      </w:r>
      <w:r w:rsidR="006251F1" w:rsidRPr="006251F1">
        <w:rPr>
          <w:rFonts w:ascii="Times New Roman" w:hAnsi="Times New Roman" w:cs="Times New Roman"/>
          <w:sz w:val="24"/>
          <w:szCs w:val="24"/>
        </w:rPr>
        <w:t xml:space="preserve"> predstavljanje rezultata rada, znanja, vještina, sposobnosti i kom</w:t>
      </w:r>
      <w:r w:rsidR="009F3D32">
        <w:rPr>
          <w:rFonts w:ascii="Times New Roman" w:hAnsi="Times New Roman" w:cs="Times New Roman"/>
          <w:sz w:val="24"/>
          <w:szCs w:val="24"/>
        </w:rPr>
        <w:t>petencija učenika/</w:t>
      </w:r>
      <w:proofErr w:type="spellStart"/>
      <w:r w:rsidR="009F3D3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F3D32">
        <w:rPr>
          <w:rFonts w:ascii="Times New Roman" w:hAnsi="Times New Roman" w:cs="Times New Roman"/>
          <w:sz w:val="24"/>
          <w:szCs w:val="24"/>
        </w:rPr>
        <w:t xml:space="preserve"> </w:t>
      </w:r>
      <w:r w:rsidR="006251F1" w:rsidRPr="006251F1">
        <w:rPr>
          <w:rFonts w:ascii="Times New Roman" w:hAnsi="Times New Roman" w:cs="Times New Roman"/>
          <w:sz w:val="24"/>
          <w:szCs w:val="24"/>
        </w:rPr>
        <w:t>na određenom području kao poticanje i motiviranje na sudjelovanje te njihovo međusobno n</w:t>
      </w:r>
      <w:r w:rsidR="006251F1">
        <w:rPr>
          <w:rFonts w:ascii="Times New Roman" w:hAnsi="Times New Roman" w:cs="Times New Roman"/>
          <w:sz w:val="24"/>
          <w:szCs w:val="24"/>
        </w:rPr>
        <w:t xml:space="preserve">atjecanje. </w:t>
      </w:r>
    </w:p>
    <w:p w:rsidR="00B4605A" w:rsidRDefault="00B4605A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82A">
        <w:rPr>
          <w:rFonts w:ascii="Times New Roman" w:hAnsi="Times New Roman" w:cs="Times New Roman"/>
          <w:sz w:val="24"/>
          <w:szCs w:val="24"/>
        </w:rPr>
        <w:t xml:space="preserve">rogram 1001 PREDŠKOLSKOG ODGOJA </w:t>
      </w:r>
      <w:r>
        <w:rPr>
          <w:rFonts w:ascii="Times New Roman" w:hAnsi="Times New Roman" w:cs="Times New Roman"/>
          <w:sz w:val="24"/>
          <w:szCs w:val="24"/>
        </w:rPr>
        <w:t xml:space="preserve"> planiran je po aktivnostima:</w:t>
      </w:r>
    </w:p>
    <w:p w:rsidR="00B4605A" w:rsidRDefault="00B4605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Financiranje redovne djelatnosti planirana je u iz</w:t>
      </w:r>
      <w:r w:rsidR="004B45BE">
        <w:rPr>
          <w:rFonts w:ascii="Times New Roman" w:hAnsi="Times New Roman" w:cs="Times New Roman"/>
          <w:sz w:val="24"/>
          <w:szCs w:val="24"/>
        </w:rPr>
        <w:t>nosu 117.221,84</w:t>
      </w:r>
      <w:r w:rsidR="007E78B9">
        <w:rPr>
          <w:rFonts w:ascii="Times New Roman" w:hAnsi="Times New Roman" w:cs="Times New Roman"/>
          <w:sz w:val="24"/>
          <w:szCs w:val="24"/>
        </w:rPr>
        <w:t xml:space="preserve"> kn za 2020</w:t>
      </w:r>
      <w:r w:rsidR="006C0F5D">
        <w:rPr>
          <w:rFonts w:ascii="Times New Roman" w:hAnsi="Times New Roman" w:cs="Times New Roman"/>
          <w:sz w:val="24"/>
          <w:szCs w:val="24"/>
        </w:rPr>
        <w:t>., 20</w:t>
      </w:r>
      <w:r w:rsidR="007E78B9">
        <w:rPr>
          <w:rFonts w:ascii="Times New Roman" w:hAnsi="Times New Roman" w:cs="Times New Roman"/>
          <w:sz w:val="24"/>
          <w:szCs w:val="24"/>
        </w:rPr>
        <w:t>21</w:t>
      </w:r>
      <w:r w:rsidR="00DB4762">
        <w:rPr>
          <w:rFonts w:ascii="Times New Roman" w:hAnsi="Times New Roman" w:cs="Times New Roman"/>
          <w:sz w:val="24"/>
          <w:szCs w:val="24"/>
        </w:rPr>
        <w:t xml:space="preserve">. godinu </w:t>
      </w:r>
      <w:r w:rsidR="007E78B9">
        <w:rPr>
          <w:rFonts w:ascii="Times New Roman" w:hAnsi="Times New Roman" w:cs="Times New Roman"/>
          <w:sz w:val="24"/>
          <w:szCs w:val="24"/>
        </w:rPr>
        <w:t>113.705,18., 2022</w:t>
      </w:r>
      <w:r w:rsidR="00DB4762">
        <w:rPr>
          <w:rFonts w:ascii="Times New Roman" w:hAnsi="Times New Roman" w:cs="Times New Roman"/>
          <w:sz w:val="24"/>
          <w:szCs w:val="24"/>
        </w:rPr>
        <w:t>.</w:t>
      </w:r>
      <w:r w:rsidR="00706BCB">
        <w:rPr>
          <w:rFonts w:ascii="Times New Roman" w:hAnsi="Times New Roman" w:cs="Times New Roman"/>
          <w:sz w:val="24"/>
          <w:szCs w:val="24"/>
        </w:rPr>
        <w:t xml:space="preserve"> -112.532,97 kuna</w:t>
      </w:r>
      <w:r w:rsidR="00824D29">
        <w:rPr>
          <w:rFonts w:ascii="Times New Roman" w:hAnsi="Times New Roman" w:cs="Times New Roman"/>
          <w:sz w:val="24"/>
          <w:szCs w:val="24"/>
        </w:rPr>
        <w:t xml:space="preserve"> </w:t>
      </w:r>
      <w:r w:rsidR="00F77B84">
        <w:rPr>
          <w:rFonts w:ascii="Times New Roman" w:hAnsi="Times New Roman" w:cs="Times New Roman"/>
          <w:sz w:val="24"/>
          <w:szCs w:val="24"/>
        </w:rPr>
        <w:t xml:space="preserve"> u cilju zadržavanja postojećeg broja stručnih zaposlenika u skladu s državnim pedagoškim standardom koji će svojim radom omogućiti provođenj</w:t>
      </w:r>
      <w:r w:rsidR="00733504">
        <w:rPr>
          <w:rFonts w:ascii="Times New Roman" w:hAnsi="Times New Roman" w:cs="Times New Roman"/>
          <w:sz w:val="24"/>
          <w:szCs w:val="24"/>
        </w:rPr>
        <w:t>a redovnih djelatnosti ustanove</w:t>
      </w:r>
      <w:r w:rsidR="00F77B84">
        <w:rPr>
          <w:rFonts w:ascii="Times New Roman" w:hAnsi="Times New Roman" w:cs="Times New Roman"/>
          <w:sz w:val="24"/>
          <w:szCs w:val="24"/>
        </w:rPr>
        <w:t xml:space="preserve"> i posebne programe</w:t>
      </w:r>
      <w:r w:rsidR="00733504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</w:t>
      </w:r>
      <w:r w:rsidR="00733504">
        <w:rPr>
          <w:rFonts w:ascii="Times New Roman" w:hAnsi="Times New Roman" w:cs="Times New Roman"/>
          <w:sz w:val="24"/>
          <w:szCs w:val="24"/>
        </w:rPr>
        <w:t>j predškolskog odgoja je holističkim</w:t>
      </w:r>
      <w:r>
        <w:rPr>
          <w:rFonts w:ascii="Times New Roman" w:hAnsi="Times New Roman" w:cs="Times New Roman"/>
          <w:sz w:val="24"/>
          <w:szCs w:val="24"/>
        </w:rPr>
        <w:t xml:space="preserve"> pristupom </w:t>
      </w:r>
      <w:r w:rsidR="00B4605A">
        <w:rPr>
          <w:rFonts w:ascii="Times New Roman" w:hAnsi="Times New Roman" w:cs="Times New Roman"/>
          <w:sz w:val="24"/>
          <w:szCs w:val="24"/>
        </w:rPr>
        <w:t xml:space="preserve">postići </w:t>
      </w:r>
      <w:r>
        <w:rPr>
          <w:rFonts w:ascii="Times New Roman" w:hAnsi="Times New Roman" w:cs="Times New Roman"/>
          <w:sz w:val="24"/>
          <w:szCs w:val="24"/>
        </w:rPr>
        <w:t xml:space="preserve">takvo okruženje koje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0026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svojom kvalitetom osigura</w:t>
      </w:r>
      <w:r w:rsidR="00B4605A">
        <w:rPr>
          <w:rFonts w:ascii="Times New Roman" w:hAnsi="Times New Roman" w:cs="Times New Roman"/>
          <w:sz w:val="24"/>
          <w:szCs w:val="24"/>
        </w:rPr>
        <w:t xml:space="preserve">ti optimalne uvjete življenja, učenja, </w:t>
      </w:r>
      <w:r>
        <w:rPr>
          <w:rFonts w:ascii="Times New Roman" w:hAnsi="Times New Roman" w:cs="Times New Roman"/>
          <w:sz w:val="24"/>
          <w:szCs w:val="24"/>
        </w:rPr>
        <w:t xml:space="preserve"> odgoja i razvoja djece u</w:t>
      </w:r>
    </w:p>
    <w:p w:rsidR="0069657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predškolskoj ustanovi. Cilj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adaptacija i socijalizacija djece</w:t>
      </w:r>
      <w:r w:rsidR="008518DD">
        <w:rPr>
          <w:rFonts w:ascii="Times New Roman" w:hAnsi="Times New Roman" w:cs="Times New Roman"/>
          <w:sz w:val="24"/>
          <w:szCs w:val="24"/>
        </w:rPr>
        <w:t xml:space="preserve"> u odgojno-obrazovnim skupinama </w:t>
      </w:r>
      <w:r>
        <w:rPr>
          <w:rFonts w:ascii="Times New Roman" w:hAnsi="Times New Roman" w:cs="Times New Roman"/>
          <w:sz w:val="24"/>
          <w:szCs w:val="24"/>
        </w:rPr>
        <w:t>kako bi se pripremili za polazak u osnovnu školu.</w:t>
      </w:r>
    </w:p>
    <w:p w:rsidR="004A4106" w:rsidRDefault="004A4106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Opremanje dječjeg vrtića planirano je za 2020. godinu iznosom od 453.350,00 kuna jer je planiran završetak izgradnje vrtića.</w:t>
      </w:r>
    </w:p>
    <w:p w:rsidR="00600F7A" w:rsidRPr="00C56AD8" w:rsidRDefault="00600F7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A100006 Sredstva za osnivanje i početak rata javne ustanove dječjeg vrtića </w:t>
      </w:r>
      <w:r w:rsidR="008159E7">
        <w:rPr>
          <w:rFonts w:ascii="Times New Roman" w:hAnsi="Times New Roman" w:cs="Times New Roman"/>
          <w:sz w:val="24"/>
          <w:szCs w:val="24"/>
        </w:rPr>
        <w:t>planirana je sa 100.000,00 kuna u 2020. godini.</w:t>
      </w:r>
    </w:p>
    <w:p w:rsidR="00317C42" w:rsidRDefault="00F77B8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K100003 Izgradnja dječjeg vrtića</w:t>
      </w:r>
      <w:r w:rsidR="0056785E">
        <w:rPr>
          <w:rFonts w:ascii="Times New Roman" w:hAnsi="Times New Roman" w:cs="Times New Roman"/>
          <w:sz w:val="24"/>
          <w:szCs w:val="24"/>
        </w:rPr>
        <w:t xml:space="preserve"> </w:t>
      </w:r>
      <w:r w:rsidR="001E2524">
        <w:rPr>
          <w:rFonts w:ascii="Times New Roman" w:hAnsi="Times New Roman" w:cs="Times New Roman"/>
          <w:sz w:val="24"/>
          <w:szCs w:val="24"/>
        </w:rPr>
        <w:t>planirana je u iznosu 4.310.000,00</w:t>
      </w:r>
      <w:r w:rsidR="001B3836">
        <w:rPr>
          <w:rFonts w:ascii="Times New Roman" w:hAnsi="Times New Roman" w:cs="Times New Roman"/>
          <w:sz w:val="24"/>
          <w:szCs w:val="24"/>
        </w:rPr>
        <w:t xml:space="preserve"> kn</w:t>
      </w:r>
      <w:r w:rsidR="001E2524">
        <w:rPr>
          <w:rFonts w:ascii="Times New Roman" w:hAnsi="Times New Roman" w:cs="Times New Roman"/>
          <w:sz w:val="24"/>
          <w:szCs w:val="24"/>
        </w:rPr>
        <w:t xml:space="preserve"> za 2020. godinu kada j</w:t>
      </w:r>
      <w:r w:rsidR="00D64F0B">
        <w:rPr>
          <w:rFonts w:ascii="Times New Roman" w:hAnsi="Times New Roman" w:cs="Times New Roman"/>
          <w:sz w:val="24"/>
          <w:szCs w:val="24"/>
        </w:rPr>
        <w:t xml:space="preserve">e planiran i završetak projekta kandidiranog na </w:t>
      </w:r>
      <w:proofErr w:type="spellStart"/>
      <w:r w:rsidR="00D64F0B">
        <w:rPr>
          <w:rFonts w:ascii="Times New Roman" w:hAnsi="Times New Roman" w:cs="Times New Roman"/>
          <w:sz w:val="24"/>
          <w:szCs w:val="24"/>
        </w:rPr>
        <w:t>podmjeru</w:t>
      </w:r>
      <w:proofErr w:type="spellEnd"/>
      <w:r w:rsidR="00D64F0B">
        <w:rPr>
          <w:rFonts w:ascii="Times New Roman" w:hAnsi="Times New Roman" w:cs="Times New Roman"/>
          <w:sz w:val="24"/>
          <w:szCs w:val="24"/>
        </w:rPr>
        <w:t xml:space="preserve"> 7.4., odnosno tip operacije 7.4.1. „Ulaganja u pokretanje, poboljšanje ili proširenje lokalnih temeljnih usluga za ruralno stanovništvo, uključujući slobodno vrijeme i kulturne aktivnosti te povezanu infrastrukturu“.</w:t>
      </w:r>
    </w:p>
    <w:p w:rsidR="00D21E11" w:rsidRDefault="006C490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SUFINANCIRANJE SPORTA, KULTURE I RELIGIJE</w:t>
      </w:r>
      <w:r w:rsidR="00E96BB2">
        <w:rPr>
          <w:rFonts w:ascii="Times New Roman" w:hAnsi="Times New Roman" w:cs="Times New Roman"/>
          <w:sz w:val="24"/>
          <w:szCs w:val="24"/>
        </w:rPr>
        <w:t xml:space="preserve"> planiran </w:t>
      </w:r>
      <w:r w:rsidR="00117FB1">
        <w:rPr>
          <w:rFonts w:ascii="Times New Roman" w:hAnsi="Times New Roman" w:cs="Times New Roman"/>
          <w:sz w:val="24"/>
          <w:szCs w:val="24"/>
        </w:rPr>
        <w:t>je od 2020.-2022 iznosima od  487.000,00 kn za 2020</w:t>
      </w:r>
      <w:r w:rsidR="00E50F88">
        <w:rPr>
          <w:rFonts w:ascii="Times New Roman" w:hAnsi="Times New Roman" w:cs="Times New Roman"/>
          <w:sz w:val="24"/>
          <w:szCs w:val="24"/>
        </w:rPr>
        <w:t>. godinu, 482.290</w:t>
      </w:r>
      <w:r w:rsidR="006C68B8">
        <w:rPr>
          <w:rFonts w:ascii="Times New Roman" w:hAnsi="Times New Roman" w:cs="Times New Roman"/>
          <w:sz w:val="24"/>
          <w:szCs w:val="24"/>
        </w:rPr>
        <w:t>,00 kn za 2021</w:t>
      </w:r>
      <w:r w:rsidR="00E50F88">
        <w:rPr>
          <w:rFonts w:ascii="Times New Roman" w:hAnsi="Times New Roman" w:cs="Times New Roman"/>
          <w:sz w:val="24"/>
          <w:szCs w:val="24"/>
        </w:rPr>
        <w:t>. i 499.520</w:t>
      </w:r>
      <w:r w:rsidR="006C68B8">
        <w:rPr>
          <w:rFonts w:ascii="Times New Roman" w:hAnsi="Times New Roman" w:cs="Times New Roman"/>
          <w:sz w:val="24"/>
          <w:szCs w:val="24"/>
        </w:rPr>
        <w:t>,00 kn za 2022</w:t>
      </w:r>
      <w:r w:rsidR="00CD09BA">
        <w:rPr>
          <w:rFonts w:ascii="Times New Roman" w:hAnsi="Times New Roman" w:cs="Times New Roman"/>
          <w:sz w:val="24"/>
          <w:szCs w:val="24"/>
        </w:rPr>
        <w:t>. godinu</w:t>
      </w:r>
      <w:r w:rsidR="00085C66">
        <w:rPr>
          <w:rFonts w:ascii="Times New Roman" w:hAnsi="Times New Roman" w:cs="Times New Roman"/>
          <w:sz w:val="24"/>
          <w:szCs w:val="24"/>
        </w:rPr>
        <w:t>, a sastoji se od sljedećih aktivnosti:</w:t>
      </w:r>
    </w:p>
    <w:p w:rsidR="008D3C21" w:rsidRDefault="00085C6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A1000008 Etnografska zbirka planirana je iznosom o</w:t>
      </w:r>
      <w:r w:rsidR="007022C2">
        <w:rPr>
          <w:rFonts w:ascii="Times New Roman" w:hAnsi="Times New Roman" w:cs="Times New Roman"/>
          <w:sz w:val="24"/>
          <w:szCs w:val="24"/>
        </w:rPr>
        <w:t>d</w:t>
      </w:r>
      <w:r w:rsidR="008D3C21">
        <w:rPr>
          <w:rFonts w:ascii="Times New Roman" w:hAnsi="Times New Roman" w:cs="Times New Roman"/>
          <w:sz w:val="24"/>
          <w:szCs w:val="24"/>
        </w:rPr>
        <w:t xml:space="preserve"> 2.000,00 kn za 2020</w:t>
      </w:r>
      <w:r w:rsidR="00551EA5">
        <w:rPr>
          <w:rFonts w:ascii="Times New Roman" w:hAnsi="Times New Roman" w:cs="Times New Roman"/>
          <w:sz w:val="24"/>
          <w:szCs w:val="24"/>
        </w:rPr>
        <w:t>. godinu, Aktivnost A100001</w:t>
      </w:r>
      <w:r>
        <w:rPr>
          <w:rFonts w:ascii="Times New Roman" w:hAnsi="Times New Roman" w:cs="Times New Roman"/>
          <w:sz w:val="24"/>
          <w:szCs w:val="24"/>
        </w:rPr>
        <w:t xml:space="preserve"> Grad</w:t>
      </w:r>
      <w:r w:rsidR="008D3C21">
        <w:rPr>
          <w:rFonts w:ascii="Times New Roman" w:hAnsi="Times New Roman" w:cs="Times New Roman"/>
          <w:sz w:val="24"/>
          <w:szCs w:val="24"/>
        </w:rPr>
        <w:t>ska knjižnica planirana je sa 18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="008660B2">
        <w:rPr>
          <w:rFonts w:ascii="Times New Roman" w:hAnsi="Times New Roman" w:cs="Times New Roman"/>
          <w:sz w:val="24"/>
          <w:szCs w:val="24"/>
        </w:rPr>
        <w:t xml:space="preserve"> kuna za korištenje bibliobusa</w:t>
      </w:r>
      <w:r>
        <w:rPr>
          <w:rFonts w:ascii="Times New Roman" w:hAnsi="Times New Roman" w:cs="Times New Roman"/>
          <w:sz w:val="24"/>
          <w:szCs w:val="24"/>
        </w:rPr>
        <w:t xml:space="preserve">, aktivnost </w:t>
      </w:r>
    </w:p>
    <w:p w:rsidR="001E0045" w:rsidRDefault="00085C6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A1000013 Tekuće donacije vjerskim </w:t>
      </w:r>
      <w:r w:rsidR="008D3C21">
        <w:rPr>
          <w:rFonts w:ascii="Times New Roman" w:hAnsi="Times New Roman" w:cs="Times New Roman"/>
          <w:sz w:val="24"/>
          <w:szCs w:val="24"/>
        </w:rPr>
        <w:t>zajednicama planirana je za 2020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BB0A8B">
        <w:rPr>
          <w:rFonts w:ascii="Times New Roman" w:hAnsi="Times New Roman" w:cs="Times New Roman"/>
          <w:sz w:val="24"/>
          <w:szCs w:val="24"/>
        </w:rPr>
        <w:t xml:space="preserve"> sa 64</w:t>
      </w:r>
      <w:r w:rsidR="003774DD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1E0045">
        <w:rPr>
          <w:rFonts w:ascii="Times New Roman" w:hAnsi="Times New Roman" w:cs="Times New Roman"/>
          <w:sz w:val="24"/>
          <w:szCs w:val="24"/>
        </w:rPr>
        <w:t>za 2021</w:t>
      </w:r>
      <w:r w:rsidR="0004598D">
        <w:rPr>
          <w:rFonts w:ascii="Times New Roman" w:hAnsi="Times New Roman" w:cs="Times New Roman"/>
          <w:sz w:val="24"/>
          <w:szCs w:val="24"/>
        </w:rPr>
        <w:t>. godinu</w:t>
      </w:r>
      <w:r w:rsidR="001E0045">
        <w:rPr>
          <w:rFonts w:ascii="Times New Roman" w:hAnsi="Times New Roman" w:cs="Times New Roman"/>
          <w:sz w:val="24"/>
          <w:szCs w:val="24"/>
        </w:rPr>
        <w:t xml:space="preserve"> 62.44</w:t>
      </w:r>
      <w:r w:rsidR="002038C8">
        <w:rPr>
          <w:rFonts w:ascii="Times New Roman" w:hAnsi="Times New Roman" w:cs="Times New Roman"/>
          <w:sz w:val="24"/>
          <w:szCs w:val="24"/>
        </w:rPr>
        <w:t>0,00 kn</w:t>
      </w:r>
      <w:r w:rsidR="001E0045">
        <w:rPr>
          <w:rFonts w:ascii="Times New Roman" w:hAnsi="Times New Roman" w:cs="Times New Roman"/>
          <w:sz w:val="24"/>
          <w:szCs w:val="24"/>
        </w:rPr>
        <w:t>,</w:t>
      </w:r>
      <w:r w:rsidR="002038C8">
        <w:rPr>
          <w:rFonts w:ascii="Times New Roman" w:hAnsi="Times New Roman" w:cs="Times New Roman"/>
          <w:sz w:val="24"/>
          <w:szCs w:val="24"/>
        </w:rPr>
        <w:t xml:space="preserve"> za</w:t>
      </w:r>
      <w:r w:rsidR="001E0045">
        <w:rPr>
          <w:rFonts w:ascii="Times New Roman" w:hAnsi="Times New Roman" w:cs="Times New Roman"/>
          <w:sz w:val="24"/>
          <w:szCs w:val="24"/>
        </w:rPr>
        <w:t xml:space="preserve"> 2022</w:t>
      </w:r>
      <w:r w:rsidR="002038C8">
        <w:rPr>
          <w:rFonts w:ascii="Times New Roman" w:hAnsi="Times New Roman" w:cs="Times New Roman"/>
          <w:sz w:val="24"/>
          <w:szCs w:val="24"/>
        </w:rPr>
        <w:t>. godinu</w:t>
      </w:r>
      <w:r w:rsidR="008D3C21">
        <w:rPr>
          <w:rFonts w:ascii="Times New Roman" w:hAnsi="Times New Roman" w:cs="Times New Roman"/>
          <w:sz w:val="24"/>
          <w:szCs w:val="24"/>
        </w:rPr>
        <w:t xml:space="preserve"> 61.440,00</w:t>
      </w:r>
      <w:r w:rsidR="00D116A8">
        <w:rPr>
          <w:rFonts w:ascii="Times New Roman" w:hAnsi="Times New Roman" w:cs="Times New Roman"/>
          <w:sz w:val="24"/>
          <w:szCs w:val="24"/>
        </w:rPr>
        <w:t xml:space="preserve"> kn</w:t>
      </w:r>
      <w:r w:rsidR="002038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C66" w:rsidRDefault="0004598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74DD">
        <w:rPr>
          <w:rFonts w:ascii="Times New Roman" w:hAnsi="Times New Roman" w:cs="Times New Roman"/>
          <w:sz w:val="24"/>
          <w:szCs w:val="24"/>
        </w:rPr>
        <w:t xml:space="preserve">Aktivnost </w:t>
      </w:r>
      <w:r w:rsidR="005B4BF9">
        <w:rPr>
          <w:rFonts w:ascii="Times New Roman" w:hAnsi="Times New Roman" w:cs="Times New Roman"/>
          <w:sz w:val="24"/>
          <w:szCs w:val="24"/>
        </w:rPr>
        <w:t xml:space="preserve">A1000015 </w:t>
      </w:r>
      <w:r w:rsidR="003774DD">
        <w:rPr>
          <w:rFonts w:ascii="Times New Roman" w:hAnsi="Times New Roman" w:cs="Times New Roman"/>
          <w:sz w:val="24"/>
          <w:szCs w:val="24"/>
        </w:rPr>
        <w:t>Gradski muzej Križevci za arheološka iskapanja pl</w:t>
      </w:r>
      <w:r w:rsidR="00F649CE">
        <w:rPr>
          <w:rFonts w:ascii="Times New Roman" w:hAnsi="Times New Roman" w:cs="Times New Roman"/>
          <w:sz w:val="24"/>
          <w:szCs w:val="24"/>
        </w:rPr>
        <w:t>anirano je 3.000,00 za 2020.</w:t>
      </w:r>
      <w:r w:rsidR="005001AF">
        <w:rPr>
          <w:rFonts w:ascii="Times New Roman" w:hAnsi="Times New Roman" w:cs="Times New Roman"/>
          <w:sz w:val="24"/>
          <w:szCs w:val="24"/>
        </w:rPr>
        <w:t xml:space="preserve"> godinu.</w:t>
      </w:r>
      <w:r w:rsidR="00C3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DD" w:rsidRDefault="003774D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A1000017 Sredstva </w:t>
      </w:r>
      <w:r w:rsidR="00FD7762">
        <w:rPr>
          <w:rFonts w:ascii="Times New Roman" w:hAnsi="Times New Roman" w:cs="Times New Roman"/>
          <w:sz w:val="24"/>
          <w:szCs w:val="24"/>
        </w:rPr>
        <w:t>za sport planirana su za 2020. godinu sa 300</w:t>
      </w:r>
      <w:r w:rsidR="00FF4C37">
        <w:rPr>
          <w:rFonts w:ascii="Times New Roman" w:hAnsi="Times New Roman" w:cs="Times New Roman"/>
          <w:sz w:val="24"/>
          <w:szCs w:val="24"/>
        </w:rPr>
        <w:t>.000,00 kn, odnosno 300</w:t>
      </w:r>
      <w:r w:rsidR="00A82063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FF4C37">
        <w:rPr>
          <w:rFonts w:ascii="Times New Roman" w:hAnsi="Times New Roman" w:cs="Times New Roman"/>
          <w:sz w:val="24"/>
          <w:szCs w:val="24"/>
        </w:rPr>
        <w:t xml:space="preserve"> za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0BB7">
        <w:rPr>
          <w:rFonts w:ascii="Times New Roman" w:hAnsi="Times New Roman" w:cs="Times New Roman"/>
          <w:sz w:val="24"/>
          <w:szCs w:val="24"/>
        </w:rPr>
        <w:t xml:space="preserve">i </w:t>
      </w:r>
      <w:r w:rsidR="00FF4C37">
        <w:rPr>
          <w:rFonts w:ascii="Times New Roman" w:hAnsi="Times New Roman" w:cs="Times New Roman"/>
          <w:sz w:val="24"/>
          <w:szCs w:val="24"/>
        </w:rPr>
        <w:t>320.000,00 kn za 2022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E22689" w:rsidRPr="00631EB6" w:rsidRDefault="00E22689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D3F">
        <w:rPr>
          <w:rFonts w:ascii="Times New Roman" w:hAnsi="Times New Roman" w:cs="Times New Roman"/>
          <w:bCs/>
          <w:sz w:val="24"/>
          <w:szCs w:val="24"/>
        </w:rPr>
        <w:t>Cilj aktivnosti: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 uvjeta za bavljenje sportom kao društvenom djelatnošću od posebnog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 koja doprinosi zdravom životu, promicanju pozitivnih životnih vrijednosti i stvaranju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pozitivnog natjecateljskog ozračja.</w:t>
      </w:r>
    </w:p>
    <w:p w:rsidR="008C0BB7" w:rsidRDefault="008C0BB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K100001 Kapital</w:t>
      </w:r>
      <w:r w:rsidR="00623246">
        <w:rPr>
          <w:rFonts w:ascii="Times New Roman" w:hAnsi="Times New Roman" w:cs="Times New Roman"/>
          <w:sz w:val="24"/>
          <w:szCs w:val="24"/>
        </w:rPr>
        <w:t>ne donacije vjerskim zajednicama planiran je iznosom 100.000,00 kn za 20</w:t>
      </w:r>
      <w:r w:rsidR="00AB0E0C">
        <w:rPr>
          <w:rFonts w:ascii="Times New Roman" w:hAnsi="Times New Roman" w:cs="Times New Roman"/>
          <w:sz w:val="24"/>
          <w:szCs w:val="24"/>
        </w:rPr>
        <w:t>20. godinu, 2021. godinu 97.000,00 kuna, plan za 2020</w:t>
      </w:r>
      <w:r w:rsidR="003E4950">
        <w:rPr>
          <w:rFonts w:ascii="Times New Roman" w:hAnsi="Times New Roman" w:cs="Times New Roman"/>
          <w:sz w:val="24"/>
          <w:szCs w:val="24"/>
        </w:rPr>
        <w:t xml:space="preserve">. </w:t>
      </w:r>
      <w:r w:rsidR="000E2612">
        <w:rPr>
          <w:rFonts w:ascii="Times New Roman" w:hAnsi="Times New Roman" w:cs="Times New Roman"/>
          <w:sz w:val="24"/>
          <w:szCs w:val="24"/>
        </w:rPr>
        <w:t xml:space="preserve">je </w:t>
      </w:r>
      <w:r w:rsidR="00717634">
        <w:rPr>
          <w:rFonts w:ascii="Times New Roman" w:hAnsi="Times New Roman" w:cs="Times New Roman"/>
          <w:sz w:val="24"/>
          <w:szCs w:val="24"/>
        </w:rPr>
        <w:t>96.000</w:t>
      </w:r>
      <w:r w:rsidR="001033DC">
        <w:rPr>
          <w:rFonts w:ascii="Times New Roman" w:hAnsi="Times New Roman" w:cs="Times New Roman"/>
          <w:sz w:val="24"/>
          <w:szCs w:val="24"/>
        </w:rPr>
        <w:t xml:space="preserve">,00 kn, </w:t>
      </w:r>
      <w:r w:rsidR="005D1555">
        <w:rPr>
          <w:rFonts w:ascii="Times New Roman" w:hAnsi="Times New Roman" w:cs="Times New Roman"/>
          <w:sz w:val="24"/>
          <w:szCs w:val="24"/>
        </w:rPr>
        <w:t>a odnosi se na očuvanje kulturne baštine našeg kraja kroz obnovu kapelica i crkava.</w:t>
      </w:r>
    </w:p>
    <w:p w:rsidR="008C0BB7" w:rsidRDefault="00BE7E27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84673">
        <w:rPr>
          <w:rFonts w:ascii="Times New Roman" w:hAnsi="Times New Roman" w:cs="Times New Roman"/>
          <w:sz w:val="24"/>
          <w:szCs w:val="24"/>
        </w:rPr>
        <w:t>ogram 1003 SUFINANCIRANJE UDRUGA</w:t>
      </w:r>
      <w:r>
        <w:rPr>
          <w:rFonts w:ascii="Times New Roman" w:hAnsi="Times New Roman" w:cs="Times New Roman"/>
          <w:sz w:val="24"/>
          <w:szCs w:val="24"/>
        </w:rPr>
        <w:t>, Aktivnost A100004 Sufinanciranje projekata i programa udruga – k</w:t>
      </w:r>
      <w:r w:rsidR="00D97197">
        <w:rPr>
          <w:rFonts w:ascii="Times New Roman" w:hAnsi="Times New Roman" w:cs="Times New Roman"/>
          <w:sz w:val="24"/>
          <w:szCs w:val="24"/>
        </w:rPr>
        <w:t>ultura planirana je iznosom od 5</w:t>
      </w:r>
      <w:r>
        <w:rPr>
          <w:rFonts w:ascii="Times New Roman" w:hAnsi="Times New Roman" w:cs="Times New Roman"/>
          <w:sz w:val="24"/>
          <w:szCs w:val="24"/>
        </w:rPr>
        <w:t>0.000,00 kn što će dobivati udruge na području općine koje se prijave na natječaj</w:t>
      </w:r>
      <w:r w:rsidR="003A6C6F">
        <w:rPr>
          <w:rFonts w:ascii="Times New Roman" w:hAnsi="Times New Roman" w:cs="Times New Roman"/>
          <w:sz w:val="24"/>
          <w:szCs w:val="24"/>
        </w:rPr>
        <w:t>.</w:t>
      </w:r>
    </w:p>
    <w:p w:rsidR="00BE7E27" w:rsidRDefault="00BE7E2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1004 Program potpora u obrazovanju planiran ja</w:t>
      </w:r>
      <w:r w:rsidR="00BD6CEC">
        <w:rPr>
          <w:rFonts w:ascii="Times New Roman" w:hAnsi="Times New Roman" w:cs="Times New Roman"/>
          <w:sz w:val="24"/>
          <w:szCs w:val="24"/>
        </w:rPr>
        <w:t xml:space="preserve"> sa 17</w:t>
      </w:r>
      <w:r>
        <w:rPr>
          <w:rFonts w:ascii="Times New Roman" w:hAnsi="Times New Roman" w:cs="Times New Roman"/>
          <w:sz w:val="24"/>
          <w:szCs w:val="24"/>
        </w:rPr>
        <w:t xml:space="preserve">4.000,00 kn, </w:t>
      </w:r>
      <w:r w:rsidR="000D7A9F">
        <w:rPr>
          <w:rFonts w:ascii="Times New Roman" w:hAnsi="Times New Roman" w:cs="Times New Roman"/>
          <w:sz w:val="24"/>
          <w:szCs w:val="24"/>
        </w:rPr>
        <w:t>Aktivnost A100001 Sufinanciranje smje</w:t>
      </w:r>
      <w:r w:rsidR="00BD6CEC">
        <w:rPr>
          <w:rFonts w:ascii="Times New Roman" w:hAnsi="Times New Roman" w:cs="Times New Roman"/>
          <w:sz w:val="24"/>
          <w:szCs w:val="24"/>
        </w:rPr>
        <w:t>štaja u vrtić plani</w:t>
      </w:r>
      <w:r w:rsidR="00A7553B">
        <w:rPr>
          <w:rFonts w:ascii="Times New Roman" w:hAnsi="Times New Roman" w:cs="Times New Roman"/>
          <w:sz w:val="24"/>
          <w:szCs w:val="24"/>
        </w:rPr>
        <w:t>rana je sa 174.000,00 kn za 2020</w:t>
      </w:r>
      <w:r w:rsidR="000D7A9F">
        <w:rPr>
          <w:rFonts w:ascii="Times New Roman" w:hAnsi="Times New Roman" w:cs="Times New Roman"/>
          <w:sz w:val="24"/>
          <w:szCs w:val="24"/>
        </w:rPr>
        <w:t>. godinu.</w:t>
      </w:r>
    </w:p>
    <w:p w:rsidR="00624618" w:rsidRDefault="0022731B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963C85">
        <w:rPr>
          <w:rFonts w:ascii="Times New Roman" w:hAnsi="Times New Roman" w:cs="Times New Roman"/>
          <w:sz w:val="24"/>
          <w:szCs w:val="24"/>
        </w:rPr>
        <w:t xml:space="preserve"> 1000 PROGRAM SOCIJALNE SKRBI I ZDRAVSTVA </w:t>
      </w:r>
    </w:p>
    <w:p w:rsidR="000D7A9F" w:rsidRDefault="00F00D42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Briga o starijim osobama i umirovljenicima odnosi se na </w:t>
      </w:r>
      <w:r w:rsidR="00624618">
        <w:rPr>
          <w:rFonts w:ascii="Times New Roman" w:hAnsi="Times New Roman" w:cs="Times New Roman"/>
          <w:sz w:val="24"/>
          <w:szCs w:val="24"/>
        </w:rPr>
        <w:t xml:space="preserve">putne </w:t>
      </w:r>
      <w:r>
        <w:rPr>
          <w:rFonts w:ascii="Times New Roman" w:hAnsi="Times New Roman" w:cs="Times New Roman"/>
          <w:sz w:val="24"/>
          <w:szCs w:val="24"/>
        </w:rPr>
        <w:t xml:space="preserve">troškove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domaćice </w:t>
      </w:r>
      <w:r w:rsidR="00E87293">
        <w:rPr>
          <w:rFonts w:ascii="Times New Roman" w:hAnsi="Times New Roman" w:cs="Times New Roman"/>
          <w:sz w:val="24"/>
          <w:szCs w:val="24"/>
        </w:rPr>
        <w:t>koja brin</w:t>
      </w:r>
      <w:r w:rsidR="000A6323">
        <w:rPr>
          <w:rFonts w:ascii="Times New Roman" w:hAnsi="Times New Roman" w:cs="Times New Roman"/>
          <w:sz w:val="24"/>
          <w:szCs w:val="24"/>
        </w:rPr>
        <w:t xml:space="preserve">e o starijim i nemoćnim osobama, također i </w:t>
      </w:r>
      <w:proofErr w:type="spellStart"/>
      <w:r w:rsidR="000A6323">
        <w:rPr>
          <w:rFonts w:ascii="Times New Roman" w:hAnsi="Times New Roman" w:cs="Times New Roman"/>
          <w:sz w:val="24"/>
          <w:szCs w:val="24"/>
        </w:rPr>
        <w:t>sufinaciranje</w:t>
      </w:r>
      <w:proofErr w:type="spellEnd"/>
      <w:r w:rsidR="000A6323">
        <w:rPr>
          <w:rFonts w:ascii="Times New Roman" w:hAnsi="Times New Roman" w:cs="Times New Roman"/>
          <w:sz w:val="24"/>
          <w:szCs w:val="24"/>
        </w:rPr>
        <w:t xml:space="preserve"> plaće koju refundiramo Crvenom križu Križevci</w:t>
      </w:r>
      <w:r w:rsidR="00624618">
        <w:rPr>
          <w:rFonts w:ascii="Times New Roman" w:hAnsi="Times New Roman" w:cs="Times New Roman"/>
          <w:sz w:val="24"/>
          <w:szCs w:val="24"/>
        </w:rPr>
        <w:t xml:space="preserve">, planirana </w:t>
      </w:r>
      <w:r w:rsidR="00B24343">
        <w:rPr>
          <w:rFonts w:ascii="Times New Roman" w:hAnsi="Times New Roman" w:cs="Times New Roman"/>
          <w:sz w:val="24"/>
          <w:szCs w:val="24"/>
        </w:rPr>
        <w:t>je u iznosu 23.013,96 kuna za 2020</w:t>
      </w:r>
      <w:r w:rsidR="00624618">
        <w:rPr>
          <w:rFonts w:ascii="Times New Roman" w:hAnsi="Times New Roman" w:cs="Times New Roman"/>
          <w:sz w:val="24"/>
          <w:szCs w:val="24"/>
        </w:rPr>
        <w:t>. godinu.</w:t>
      </w:r>
    </w:p>
    <w:p w:rsidR="00E87293" w:rsidRDefault="00E8729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Briga o socijalno ugrože</w:t>
      </w:r>
      <w:r w:rsidR="00125D18">
        <w:rPr>
          <w:rFonts w:ascii="Times New Roman" w:hAnsi="Times New Roman" w:cs="Times New Roman"/>
          <w:sz w:val="24"/>
          <w:szCs w:val="24"/>
        </w:rPr>
        <w:t>nim skupinama planirana je sa 15.000,00 kn za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31E1">
        <w:rPr>
          <w:rFonts w:ascii="Times New Roman" w:hAnsi="Times New Roman" w:cs="Times New Roman"/>
          <w:sz w:val="24"/>
          <w:szCs w:val="24"/>
        </w:rPr>
        <w:t>g</w:t>
      </w:r>
      <w:r w:rsidR="000E403B">
        <w:rPr>
          <w:rFonts w:ascii="Times New Roman" w:hAnsi="Times New Roman" w:cs="Times New Roman"/>
          <w:sz w:val="24"/>
          <w:szCs w:val="24"/>
        </w:rPr>
        <w:t>odinu</w:t>
      </w:r>
      <w:r w:rsidR="006E6DA9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3774DD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265">
        <w:rPr>
          <w:rFonts w:ascii="Times New Roman" w:hAnsi="Times New Roman" w:cs="Times New Roman"/>
          <w:sz w:val="24"/>
          <w:szCs w:val="24"/>
        </w:rPr>
        <w:t xml:space="preserve">Ova aktivnost odnosi </w:t>
      </w:r>
      <w:r w:rsidR="007C3BF8">
        <w:rPr>
          <w:rFonts w:ascii="Times New Roman" w:hAnsi="Times New Roman" w:cs="Times New Roman"/>
          <w:sz w:val="24"/>
          <w:szCs w:val="24"/>
        </w:rPr>
        <w:t>se na sve oblike socijalnih pomoći</w:t>
      </w:r>
      <w:r w:rsidR="000D1E5B">
        <w:rPr>
          <w:rFonts w:ascii="Times New Roman" w:hAnsi="Times New Roman" w:cs="Times New Roman"/>
          <w:sz w:val="24"/>
          <w:szCs w:val="24"/>
        </w:rPr>
        <w:t xml:space="preserve"> koje će</w:t>
      </w:r>
      <w:r w:rsidR="00300265">
        <w:rPr>
          <w:rFonts w:ascii="Times New Roman" w:hAnsi="Times New Roman" w:cs="Times New Roman"/>
          <w:sz w:val="24"/>
          <w:szCs w:val="24"/>
        </w:rPr>
        <w:t xml:space="preserve"> se sukladno Programu</w:t>
      </w:r>
    </w:p>
    <w:p w:rsidR="0030026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javnih potreba </w:t>
      </w:r>
      <w:r w:rsidR="00E2166A">
        <w:rPr>
          <w:rFonts w:ascii="Times New Roman" w:hAnsi="Times New Roman" w:cs="Times New Roman"/>
          <w:sz w:val="24"/>
          <w:szCs w:val="24"/>
        </w:rPr>
        <w:t>u socijalnoj skrbi na području</w:t>
      </w:r>
      <w:r w:rsidR="00BC597B">
        <w:rPr>
          <w:rFonts w:ascii="Times New Roman" w:hAnsi="Times New Roman" w:cs="Times New Roman"/>
          <w:sz w:val="24"/>
          <w:szCs w:val="24"/>
        </w:rPr>
        <w:t xml:space="preserve"> Općine Sveti Ivan Žabno za</w:t>
      </w:r>
      <w:r w:rsidR="002E67F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godinu dodjeljivati</w:t>
      </w:r>
      <w:r w:rsidR="00BC597B">
        <w:rPr>
          <w:rFonts w:ascii="Times New Roman" w:hAnsi="Times New Roman" w:cs="Times New Roman"/>
          <w:sz w:val="24"/>
          <w:szCs w:val="24"/>
        </w:rPr>
        <w:t xml:space="preserve"> građanima i kućanstvima </w:t>
      </w:r>
      <w:r>
        <w:rPr>
          <w:rFonts w:ascii="Times New Roman" w:hAnsi="Times New Roman" w:cs="Times New Roman"/>
          <w:sz w:val="24"/>
          <w:szCs w:val="24"/>
        </w:rPr>
        <w:t>u so</w:t>
      </w:r>
      <w:r w:rsidR="00952A8D">
        <w:rPr>
          <w:rFonts w:ascii="Times New Roman" w:hAnsi="Times New Roman" w:cs="Times New Roman"/>
          <w:sz w:val="24"/>
          <w:szCs w:val="24"/>
        </w:rPr>
        <w:t>cijalno-zaštitnoj potrebi.</w:t>
      </w:r>
    </w:p>
    <w:p w:rsidR="000D0A07" w:rsidRDefault="000D0A0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A100006 Pomoć obiteljima i kućanstvima –</w:t>
      </w:r>
      <w:r w:rsidR="00954267">
        <w:rPr>
          <w:rFonts w:ascii="Times New Roman" w:hAnsi="Times New Roman" w:cs="Times New Roman"/>
          <w:sz w:val="24"/>
          <w:szCs w:val="24"/>
        </w:rPr>
        <w:t xml:space="preserve"> ogr</w:t>
      </w:r>
      <w:r>
        <w:rPr>
          <w:rFonts w:ascii="Times New Roman" w:hAnsi="Times New Roman" w:cs="Times New Roman"/>
          <w:sz w:val="24"/>
          <w:szCs w:val="24"/>
        </w:rPr>
        <w:t xml:space="preserve">jev planirana je u </w:t>
      </w:r>
      <w:r w:rsidR="0078481D">
        <w:rPr>
          <w:rFonts w:ascii="Times New Roman" w:hAnsi="Times New Roman" w:cs="Times New Roman"/>
          <w:sz w:val="24"/>
          <w:szCs w:val="24"/>
        </w:rPr>
        <w:t>iznosu 17.100,00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954267">
        <w:rPr>
          <w:rFonts w:ascii="Times New Roman" w:hAnsi="Times New Roman" w:cs="Times New Roman"/>
          <w:sz w:val="24"/>
          <w:szCs w:val="24"/>
        </w:rPr>
        <w:t xml:space="preserve"> kroz godine.</w:t>
      </w:r>
    </w:p>
    <w:p w:rsidR="00300265" w:rsidRDefault="0095426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67">
        <w:rPr>
          <w:rFonts w:ascii="Times New Roman" w:hAnsi="Times New Roman" w:cs="Times New Roman"/>
          <w:bCs/>
          <w:sz w:val="24"/>
          <w:szCs w:val="24"/>
        </w:rPr>
        <w:t xml:space="preserve">Cilj </w:t>
      </w:r>
      <w:r>
        <w:rPr>
          <w:rFonts w:ascii="Times New Roman" w:hAnsi="Times New Roman" w:cs="Times New Roman"/>
          <w:bCs/>
          <w:sz w:val="24"/>
          <w:szCs w:val="24"/>
        </w:rPr>
        <w:t xml:space="preserve">navedenih </w:t>
      </w:r>
      <w:r w:rsidRPr="00954267">
        <w:rPr>
          <w:rFonts w:ascii="Times New Roman" w:hAnsi="Times New Roman" w:cs="Times New Roman"/>
          <w:bCs/>
          <w:sz w:val="24"/>
          <w:szCs w:val="24"/>
        </w:rPr>
        <w:t>aktivnos</w:t>
      </w:r>
      <w:r>
        <w:rPr>
          <w:rFonts w:ascii="Times New Roman" w:hAnsi="Times New Roman" w:cs="Times New Roman"/>
          <w:bCs/>
          <w:sz w:val="24"/>
          <w:szCs w:val="24"/>
        </w:rPr>
        <w:t>ti je</w:t>
      </w:r>
      <w:r w:rsidR="00A5212A">
        <w:rPr>
          <w:rFonts w:ascii="Times New Roman" w:hAnsi="Times New Roman" w:cs="Times New Roman"/>
          <w:sz w:val="24"/>
          <w:szCs w:val="24"/>
        </w:rPr>
        <w:t xml:space="preserve"> isplata pomoći</w:t>
      </w:r>
      <w:r w:rsidR="00300265">
        <w:rPr>
          <w:rFonts w:ascii="Times New Roman" w:hAnsi="Times New Roman" w:cs="Times New Roman"/>
          <w:sz w:val="24"/>
          <w:szCs w:val="24"/>
        </w:rPr>
        <w:t xml:space="preserve"> </w:t>
      </w:r>
      <w:r w:rsidR="007D31EF">
        <w:rPr>
          <w:rFonts w:ascii="Times New Roman" w:hAnsi="Times New Roman" w:cs="Times New Roman"/>
          <w:sz w:val="24"/>
          <w:szCs w:val="24"/>
        </w:rPr>
        <w:t xml:space="preserve">za ogrjev </w:t>
      </w:r>
      <w:r w:rsidR="00300265">
        <w:rPr>
          <w:rFonts w:ascii="Times New Roman" w:hAnsi="Times New Roman" w:cs="Times New Roman"/>
          <w:sz w:val="24"/>
          <w:szCs w:val="24"/>
        </w:rPr>
        <w:t>gra</w:t>
      </w:r>
      <w:r w:rsidR="000D0A07">
        <w:rPr>
          <w:rFonts w:ascii="Times New Roman" w:hAnsi="Times New Roman" w:cs="Times New Roman"/>
          <w:sz w:val="24"/>
          <w:szCs w:val="24"/>
        </w:rPr>
        <w:t>đanima i kućanstvima</w:t>
      </w:r>
      <w:r>
        <w:rPr>
          <w:rFonts w:ascii="Times New Roman" w:hAnsi="Times New Roman" w:cs="Times New Roman"/>
          <w:sz w:val="24"/>
          <w:szCs w:val="24"/>
        </w:rPr>
        <w:t xml:space="preserve"> koji trenutno </w:t>
      </w:r>
    </w:p>
    <w:p w:rsidR="00D21E11" w:rsidRDefault="00952A8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nisu u mogućnosti</w:t>
      </w:r>
      <w:r w:rsidR="00300265">
        <w:rPr>
          <w:rFonts w:ascii="Times New Roman" w:hAnsi="Times New Roman" w:cs="Times New Roman"/>
          <w:sz w:val="24"/>
          <w:szCs w:val="24"/>
        </w:rPr>
        <w:t xml:space="preserve"> financijski skrbiti o sebi i svojim obiteljima</w:t>
      </w:r>
      <w:r w:rsidR="000D1E5B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D9573C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73C">
        <w:rPr>
          <w:rFonts w:ascii="Times New Roman" w:hAnsi="Times New Roman" w:cs="Times New Roman"/>
          <w:bCs/>
          <w:sz w:val="24"/>
          <w:szCs w:val="24"/>
        </w:rPr>
        <w:t>Aktivnost A100007 Provođenje natalitetnih mjera</w:t>
      </w:r>
      <w:r w:rsidR="009F2FE4">
        <w:rPr>
          <w:rFonts w:ascii="Times New Roman" w:hAnsi="Times New Roman" w:cs="Times New Roman"/>
          <w:bCs/>
          <w:sz w:val="24"/>
          <w:szCs w:val="24"/>
        </w:rPr>
        <w:t xml:space="preserve"> planirana je u iznosu 7</w:t>
      </w:r>
      <w:r w:rsidR="0088270E">
        <w:rPr>
          <w:rFonts w:ascii="Times New Roman" w:hAnsi="Times New Roman" w:cs="Times New Roman"/>
          <w:bCs/>
          <w:sz w:val="24"/>
          <w:szCs w:val="24"/>
        </w:rPr>
        <w:t>0</w:t>
      </w:r>
      <w:r w:rsidR="00C87F3D">
        <w:rPr>
          <w:rFonts w:ascii="Times New Roman" w:hAnsi="Times New Roman" w:cs="Times New Roman"/>
          <w:bCs/>
          <w:sz w:val="24"/>
          <w:szCs w:val="24"/>
        </w:rPr>
        <w:t xml:space="preserve">.000,00 kn, odnosi se na </w:t>
      </w:r>
      <w:proofErr w:type="spellStart"/>
      <w:r w:rsidR="00C87F3D">
        <w:rPr>
          <w:rFonts w:ascii="Times New Roman" w:hAnsi="Times New Roman" w:cs="Times New Roman"/>
          <w:bCs/>
          <w:sz w:val="24"/>
          <w:szCs w:val="24"/>
        </w:rPr>
        <w:t>porodiljne</w:t>
      </w:r>
      <w:proofErr w:type="spellEnd"/>
      <w:r w:rsidR="00C87F3D">
        <w:rPr>
          <w:rFonts w:ascii="Times New Roman" w:hAnsi="Times New Roman" w:cs="Times New Roman"/>
          <w:bCs/>
          <w:sz w:val="24"/>
          <w:szCs w:val="24"/>
        </w:rPr>
        <w:t xml:space="preserve"> naknade koje isplaćuje općina u iznos</w:t>
      </w:r>
      <w:r w:rsidR="00F60AC8">
        <w:rPr>
          <w:rFonts w:ascii="Times New Roman" w:hAnsi="Times New Roman" w:cs="Times New Roman"/>
          <w:bCs/>
          <w:sz w:val="24"/>
          <w:szCs w:val="24"/>
        </w:rPr>
        <w:t>u 2.0</w:t>
      </w:r>
      <w:r w:rsidR="00CF0417">
        <w:rPr>
          <w:rFonts w:ascii="Times New Roman" w:hAnsi="Times New Roman" w:cs="Times New Roman"/>
          <w:bCs/>
          <w:sz w:val="24"/>
          <w:szCs w:val="24"/>
        </w:rPr>
        <w:t>00,00 kn po rođenom djetetu.</w:t>
      </w:r>
    </w:p>
    <w:p w:rsidR="00C87F3D" w:rsidRDefault="00C87F3D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A100008 Sufinanciranje zdravstvene zaštite</w:t>
      </w:r>
      <w:r w:rsidR="00CA2165">
        <w:rPr>
          <w:rFonts w:ascii="Times New Roman" w:hAnsi="Times New Roman" w:cs="Times New Roman"/>
          <w:bCs/>
          <w:sz w:val="24"/>
          <w:szCs w:val="24"/>
        </w:rPr>
        <w:t xml:space="preserve"> planirana je u iznosu 96</w:t>
      </w:r>
      <w:r w:rsidR="005200CB">
        <w:rPr>
          <w:rFonts w:ascii="Times New Roman" w:hAnsi="Times New Roman" w:cs="Times New Roman"/>
          <w:bCs/>
          <w:sz w:val="24"/>
          <w:szCs w:val="24"/>
        </w:rPr>
        <w:t>.510,00 kn</w:t>
      </w:r>
      <w:r w:rsidR="00CA2165">
        <w:rPr>
          <w:rFonts w:ascii="Times New Roman" w:hAnsi="Times New Roman" w:cs="Times New Roman"/>
          <w:bCs/>
          <w:sz w:val="24"/>
          <w:szCs w:val="24"/>
        </w:rPr>
        <w:t xml:space="preserve"> za 2020</w:t>
      </w:r>
      <w:r w:rsidR="00730E9D">
        <w:rPr>
          <w:rFonts w:ascii="Times New Roman" w:hAnsi="Times New Roman" w:cs="Times New Roman"/>
          <w:bCs/>
          <w:sz w:val="24"/>
          <w:szCs w:val="24"/>
        </w:rPr>
        <w:t>. godinu</w:t>
      </w:r>
      <w:r w:rsidR="005200CB">
        <w:rPr>
          <w:rFonts w:ascii="Times New Roman" w:hAnsi="Times New Roman" w:cs="Times New Roman"/>
          <w:bCs/>
          <w:sz w:val="24"/>
          <w:szCs w:val="24"/>
        </w:rPr>
        <w:t>,</w:t>
      </w:r>
      <w:r w:rsidR="00576CE8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odnosi se na suf</w:t>
      </w:r>
      <w:r w:rsidR="00077527">
        <w:rPr>
          <w:rFonts w:ascii="Times New Roman" w:hAnsi="Times New Roman" w:cs="Times New Roman"/>
          <w:bCs/>
          <w:sz w:val="24"/>
          <w:szCs w:val="24"/>
        </w:rPr>
        <w:t>inanciranje dežurstva Ljekarne K</w:t>
      </w:r>
      <w:r>
        <w:rPr>
          <w:rFonts w:ascii="Times New Roman" w:hAnsi="Times New Roman" w:cs="Times New Roman"/>
          <w:bCs/>
          <w:sz w:val="24"/>
          <w:szCs w:val="24"/>
        </w:rPr>
        <w:t>riževci u p</w:t>
      </w:r>
      <w:r w:rsidR="005879E4">
        <w:rPr>
          <w:rFonts w:ascii="Times New Roman" w:hAnsi="Times New Roman" w:cs="Times New Roman"/>
          <w:bCs/>
          <w:sz w:val="24"/>
          <w:szCs w:val="24"/>
        </w:rPr>
        <w:t>laniranom iznosu od 6.510,00 kn i deratizacije i dezinsekcije</w:t>
      </w:r>
      <w:r w:rsidR="00094486">
        <w:rPr>
          <w:rFonts w:ascii="Times New Roman" w:hAnsi="Times New Roman" w:cs="Times New Roman"/>
          <w:bCs/>
          <w:sz w:val="24"/>
          <w:szCs w:val="24"/>
        </w:rPr>
        <w:t xml:space="preserve"> radi očuvanja zdravlja ljudi </w:t>
      </w:r>
      <w:r w:rsidR="005879E4">
        <w:rPr>
          <w:rFonts w:ascii="Times New Roman" w:hAnsi="Times New Roman" w:cs="Times New Roman"/>
          <w:bCs/>
          <w:sz w:val="24"/>
          <w:szCs w:val="24"/>
        </w:rPr>
        <w:t>koja se jednom godi</w:t>
      </w:r>
      <w:r w:rsidR="00C62F3A">
        <w:rPr>
          <w:rFonts w:ascii="Times New Roman" w:hAnsi="Times New Roman" w:cs="Times New Roman"/>
          <w:bCs/>
          <w:sz w:val="24"/>
          <w:szCs w:val="24"/>
        </w:rPr>
        <w:t>šnje provodi na području op</w:t>
      </w:r>
      <w:r w:rsidR="00C039F3">
        <w:rPr>
          <w:rFonts w:ascii="Times New Roman" w:hAnsi="Times New Roman" w:cs="Times New Roman"/>
          <w:bCs/>
          <w:sz w:val="24"/>
          <w:szCs w:val="24"/>
        </w:rPr>
        <w:t xml:space="preserve">ćine, a </w:t>
      </w:r>
      <w:r w:rsidR="0050194F">
        <w:rPr>
          <w:rFonts w:ascii="Times New Roman" w:hAnsi="Times New Roman" w:cs="Times New Roman"/>
          <w:bCs/>
          <w:sz w:val="24"/>
          <w:szCs w:val="24"/>
        </w:rPr>
        <w:t xml:space="preserve">planirana je iznosom od </w:t>
      </w:r>
      <w:r w:rsidR="00087E1A">
        <w:rPr>
          <w:rFonts w:ascii="Times New Roman" w:hAnsi="Times New Roman" w:cs="Times New Roman"/>
          <w:bCs/>
          <w:sz w:val="24"/>
          <w:szCs w:val="24"/>
        </w:rPr>
        <w:t>9</w:t>
      </w:r>
      <w:r w:rsidR="00C62F3A">
        <w:rPr>
          <w:rFonts w:ascii="Times New Roman" w:hAnsi="Times New Roman" w:cs="Times New Roman"/>
          <w:bCs/>
          <w:sz w:val="24"/>
          <w:szCs w:val="24"/>
        </w:rPr>
        <w:t>0.000,00 kn.</w:t>
      </w:r>
    </w:p>
    <w:p w:rsidR="009458A4" w:rsidRDefault="009458A4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</w:t>
      </w:r>
      <w:r w:rsidR="00FB36B3">
        <w:rPr>
          <w:rFonts w:ascii="Times New Roman" w:hAnsi="Times New Roman" w:cs="Times New Roman"/>
          <w:bCs/>
          <w:sz w:val="24"/>
          <w:szCs w:val="24"/>
        </w:rPr>
        <w:t>gram 1001 PROGRAMI HUMANITARNIH UDRUGA</w:t>
      </w:r>
      <w:r w:rsidR="0073445B">
        <w:rPr>
          <w:rFonts w:ascii="Times New Roman" w:hAnsi="Times New Roman" w:cs="Times New Roman"/>
          <w:bCs/>
          <w:sz w:val="24"/>
          <w:szCs w:val="24"/>
        </w:rPr>
        <w:t xml:space="preserve"> planiran je iznosom od 85.000</w:t>
      </w:r>
      <w:r w:rsidR="00707753">
        <w:rPr>
          <w:rFonts w:ascii="Times New Roman" w:hAnsi="Times New Roman" w:cs="Times New Roman"/>
          <w:bCs/>
          <w:sz w:val="24"/>
          <w:szCs w:val="24"/>
        </w:rPr>
        <w:t xml:space="preserve">,00 kn za </w:t>
      </w:r>
      <w:r w:rsidR="00C02B54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7D4D">
        <w:rPr>
          <w:rFonts w:ascii="Times New Roman" w:hAnsi="Times New Roman" w:cs="Times New Roman"/>
          <w:bCs/>
          <w:sz w:val="24"/>
          <w:szCs w:val="24"/>
        </w:rPr>
        <w:t>godin</w:t>
      </w:r>
      <w:r w:rsidR="00903F6F">
        <w:rPr>
          <w:rFonts w:ascii="Times New Roman" w:hAnsi="Times New Roman" w:cs="Times New Roman"/>
          <w:bCs/>
          <w:sz w:val="24"/>
          <w:szCs w:val="24"/>
        </w:rPr>
        <w:t xml:space="preserve">u, a sadrži: Aktivnost A100001 Ostale </w:t>
      </w:r>
      <w:r w:rsidR="00BF1A37">
        <w:rPr>
          <w:rFonts w:ascii="Times New Roman" w:hAnsi="Times New Roman" w:cs="Times New Roman"/>
          <w:bCs/>
          <w:sz w:val="24"/>
          <w:szCs w:val="24"/>
        </w:rPr>
        <w:t>humanitar</w:t>
      </w:r>
      <w:r w:rsidR="00707753">
        <w:rPr>
          <w:rFonts w:ascii="Times New Roman" w:hAnsi="Times New Roman" w:cs="Times New Roman"/>
          <w:bCs/>
          <w:sz w:val="24"/>
          <w:szCs w:val="24"/>
        </w:rPr>
        <w:t>ne a</w:t>
      </w:r>
      <w:r w:rsidR="00660168">
        <w:rPr>
          <w:rFonts w:ascii="Times New Roman" w:hAnsi="Times New Roman" w:cs="Times New Roman"/>
          <w:bCs/>
          <w:sz w:val="24"/>
          <w:szCs w:val="24"/>
        </w:rPr>
        <w:t>ktivnosti planirani iznos 70.000,00</w:t>
      </w:r>
      <w:r w:rsidR="00BF1A37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660168">
        <w:rPr>
          <w:rFonts w:ascii="Times New Roman" w:hAnsi="Times New Roman" w:cs="Times New Roman"/>
          <w:bCs/>
          <w:sz w:val="24"/>
          <w:szCs w:val="24"/>
        </w:rPr>
        <w:t xml:space="preserve"> za 2020</w:t>
      </w:r>
      <w:r w:rsidR="00707753">
        <w:rPr>
          <w:rFonts w:ascii="Times New Roman" w:hAnsi="Times New Roman" w:cs="Times New Roman"/>
          <w:bCs/>
          <w:sz w:val="24"/>
          <w:szCs w:val="24"/>
        </w:rPr>
        <w:t>.</w:t>
      </w:r>
      <w:r w:rsidR="0038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753">
        <w:rPr>
          <w:rFonts w:ascii="Times New Roman" w:hAnsi="Times New Roman" w:cs="Times New Roman"/>
          <w:bCs/>
          <w:sz w:val="24"/>
          <w:szCs w:val="24"/>
        </w:rPr>
        <w:t>godinu</w:t>
      </w:r>
      <w:r w:rsidR="00BF1A37">
        <w:rPr>
          <w:rFonts w:ascii="Times New Roman" w:hAnsi="Times New Roman" w:cs="Times New Roman"/>
          <w:bCs/>
          <w:sz w:val="24"/>
          <w:szCs w:val="24"/>
        </w:rPr>
        <w:t>, odnosi se na tekuće donacije Crvenom križu po zakonskoj obavezi i Aktivnost A100002 Zaštita socijalno osjetljivih kategorija</w:t>
      </w:r>
      <w:r w:rsidR="00CF616B">
        <w:rPr>
          <w:rFonts w:ascii="Times New Roman" w:hAnsi="Times New Roman" w:cs="Times New Roman"/>
          <w:bCs/>
          <w:sz w:val="24"/>
          <w:szCs w:val="24"/>
        </w:rPr>
        <w:t xml:space="preserve"> društva planirana </w:t>
      </w:r>
      <w:r w:rsidR="006616D6">
        <w:rPr>
          <w:rFonts w:ascii="Times New Roman" w:hAnsi="Times New Roman" w:cs="Times New Roman"/>
          <w:bCs/>
          <w:sz w:val="24"/>
          <w:szCs w:val="24"/>
        </w:rPr>
        <w:t>je u iznosu 15</w:t>
      </w:r>
      <w:r w:rsidR="00207B6F">
        <w:rPr>
          <w:rFonts w:ascii="Times New Roman" w:hAnsi="Times New Roman" w:cs="Times New Roman"/>
          <w:bCs/>
          <w:sz w:val="24"/>
          <w:szCs w:val="24"/>
        </w:rPr>
        <w:t>.000,00 kn za 2020</w:t>
      </w:r>
      <w:r w:rsidR="00CF616B"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1000 Poticanje poljoprivrednih gospodarstva i poljoprivrede sastoji se od aktivnosti: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A100002 Pomoć za ublažavanje posljedica od elementar</w:t>
      </w:r>
      <w:r w:rsidR="00456CCA">
        <w:rPr>
          <w:rFonts w:ascii="Times New Roman" w:hAnsi="Times New Roman" w:cs="Times New Roman"/>
          <w:bCs/>
          <w:sz w:val="24"/>
          <w:szCs w:val="24"/>
        </w:rPr>
        <w:t>nih</w:t>
      </w:r>
      <w:r w:rsidR="00060F99">
        <w:rPr>
          <w:rFonts w:ascii="Times New Roman" w:hAnsi="Times New Roman" w:cs="Times New Roman"/>
          <w:bCs/>
          <w:sz w:val="24"/>
          <w:szCs w:val="24"/>
        </w:rPr>
        <w:t xml:space="preserve"> nepogoda p</w:t>
      </w:r>
      <w:r w:rsidR="0084594F">
        <w:rPr>
          <w:rFonts w:ascii="Times New Roman" w:hAnsi="Times New Roman" w:cs="Times New Roman"/>
          <w:bCs/>
          <w:sz w:val="24"/>
          <w:szCs w:val="24"/>
        </w:rPr>
        <w:t>lanirana je sa  2.000,00 za 2020</w:t>
      </w:r>
      <w:r w:rsidR="00060F99"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Tekući projekt T10003 Izrada lokal</w:t>
      </w:r>
      <w:r w:rsidR="003C21E7">
        <w:rPr>
          <w:rFonts w:ascii="Times New Roman" w:hAnsi="Times New Roman" w:cs="Times New Roman"/>
          <w:bCs/>
          <w:sz w:val="24"/>
          <w:szCs w:val="24"/>
        </w:rPr>
        <w:t>ne razvojne strategije planiran</w:t>
      </w:r>
      <w:r w:rsidR="006D6E54">
        <w:rPr>
          <w:rFonts w:ascii="Times New Roman" w:hAnsi="Times New Roman" w:cs="Times New Roman"/>
          <w:bCs/>
          <w:sz w:val="24"/>
          <w:szCs w:val="24"/>
        </w:rPr>
        <w:t xml:space="preserve"> je sa 6.000,00 kn za 2020</w:t>
      </w:r>
      <w:r w:rsidR="00546FE6">
        <w:rPr>
          <w:rFonts w:ascii="Times New Roman" w:hAnsi="Times New Roman" w:cs="Times New Roman"/>
          <w:bCs/>
          <w:sz w:val="24"/>
          <w:szCs w:val="24"/>
        </w:rPr>
        <w:t>. godinu.</w:t>
      </w:r>
      <w:r w:rsidR="00EB2BE7">
        <w:rPr>
          <w:rFonts w:ascii="Times New Roman" w:hAnsi="Times New Roman" w:cs="Times New Roman"/>
          <w:bCs/>
          <w:sz w:val="24"/>
          <w:szCs w:val="24"/>
        </w:rPr>
        <w:t xml:space="preserve"> Navedeni i</w:t>
      </w:r>
      <w:r w:rsidR="007A7AB9">
        <w:rPr>
          <w:rFonts w:ascii="Times New Roman" w:hAnsi="Times New Roman" w:cs="Times New Roman"/>
          <w:bCs/>
          <w:sz w:val="24"/>
          <w:szCs w:val="24"/>
        </w:rPr>
        <w:t>znos doznačuje se LAG-u „Prigorje“</w:t>
      </w:r>
      <w:r w:rsidR="00EB2BE7">
        <w:rPr>
          <w:rFonts w:ascii="Times New Roman" w:hAnsi="Times New Roman" w:cs="Times New Roman"/>
          <w:bCs/>
          <w:sz w:val="24"/>
          <w:szCs w:val="24"/>
        </w:rPr>
        <w:t>.</w:t>
      </w:r>
    </w:p>
    <w:p w:rsidR="00530228" w:rsidRDefault="003C3EEA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1000 Zaštita od požara i spašavanje </w:t>
      </w:r>
      <w:r w:rsidR="003C21E7">
        <w:rPr>
          <w:rFonts w:ascii="Times New Roman" w:hAnsi="Times New Roman" w:cs="Times New Roman"/>
          <w:bCs/>
          <w:sz w:val="24"/>
          <w:szCs w:val="24"/>
        </w:rPr>
        <w:t>planiran</w:t>
      </w:r>
      <w:r w:rsidR="002F3459">
        <w:rPr>
          <w:rFonts w:ascii="Times New Roman" w:hAnsi="Times New Roman" w:cs="Times New Roman"/>
          <w:bCs/>
          <w:sz w:val="24"/>
          <w:szCs w:val="24"/>
        </w:rPr>
        <w:t xml:space="preserve"> je za 2020</w:t>
      </w:r>
      <w:r w:rsidR="0098755B">
        <w:rPr>
          <w:rFonts w:ascii="Times New Roman" w:hAnsi="Times New Roman" w:cs="Times New Roman"/>
          <w:bCs/>
          <w:sz w:val="24"/>
          <w:szCs w:val="24"/>
        </w:rPr>
        <w:t>.</w:t>
      </w:r>
      <w:r w:rsidR="00951CF4">
        <w:rPr>
          <w:rFonts w:ascii="Times New Roman" w:hAnsi="Times New Roman" w:cs="Times New Roman"/>
          <w:bCs/>
          <w:sz w:val="24"/>
          <w:szCs w:val="24"/>
        </w:rPr>
        <w:t xml:space="preserve"> godinu i</w:t>
      </w:r>
      <w:r w:rsidR="007F61F4">
        <w:rPr>
          <w:rFonts w:ascii="Times New Roman" w:hAnsi="Times New Roman" w:cs="Times New Roman"/>
          <w:bCs/>
          <w:sz w:val="24"/>
          <w:szCs w:val="24"/>
        </w:rPr>
        <w:t xml:space="preserve">znosom od  </w:t>
      </w:r>
      <w:r w:rsidR="00912BF8">
        <w:rPr>
          <w:rFonts w:ascii="Times New Roman" w:hAnsi="Times New Roman" w:cs="Times New Roman"/>
          <w:bCs/>
          <w:sz w:val="24"/>
          <w:szCs w:val="24"/>
        </w:rPr>
        <w:t xml:space="preserve">565.500,00 </w:t>
      </w:r>
      <w:r w:rsidR="00515A67">
        <w:rPr>
          <w:rFonts w:ascii="Times New Roman" w:hAnsi="Times New Roman" w:cs="Times New Roman"/>
          <w:bCs/>
          <w:sz w:val="24"/>
          <w:szCs w:val="24"/>
        </w:rPr>
        <w:t>kn, a obuhvaća</w:t>
      </w:r>
      <w:r w:rsidR="00530228">
        <w:rPr>
          <w:rFonts w:ascii="Times New Roman" w:hAnsi="Times New Roman" w:cs="Times New Roman"/>
          <w:bCs/>
          <w:sz w:val="24"/>
          <w:szCs w:val="24"/>
        </w:rPr>
        <w:t>:</w:t>
      </w:r>
    </w:p>
    <w:p w:rsidR="00D13B1A" w:rsidRDefault="00530228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15A67">
        <w:rPr>
          <w:rFonts w:ascii="Times New Roman" w:hAnsi="Times New Roman" w:cs="Times New Roman"/>
          <w:bCs/>
          <w:sz w:val="24"/>
          <w:szCs w:val="24"/>
        </w:rPr>
        <w:t>ktivnost A100001 Ostale tekuće donacije-VZ Sveti Ivan Žabno</w:t>
      </w:r>
      <w:r w:rsidR="003C21E7">
        <w:rPr>
          <w:rFonts w:ascii="Times New Roman" w:hAnsi="Times New Roman" w:cs="Times New Roman"/>
          <w:bCs/>
          <w:sz w:val="24"/>
          <w:szCs w:val="24"/>
        </w:rPr>
        <w:t>, pl</w:t>
      </w:r>
      <w:r w:rsidR="00D2703C">
        <w:rPr>
          <w:rFonts w:ascii="Times New Roman" w:hAnsi="Times New Roman" w:cs="Times New Roman"/>
          <w:bCs/>
          <w:sz w:val="24"/>
          <w:szCs w:val="24"/>
        </w:rPr>
        <w:t>an za 2020</w:t>
      </w:r>
      <w:r w:rsidR="005E3ACA">
        <w:rPr>
          <w:rFonts w:ascii="Times New Roman" w:hAnsi="Times New Roman" w:cs="Times New Roman"/>
          <w:bCs/>
          <w:sz w:val="24"/>
          <w:szCs w:val="24"/>
        </w:rPr>
        <w:t>. godinu 420</w:t>
      </w:r>
      <w:r w:rsidR="003C21E7">
        <w:rPr>
          <w:rFonts w:ascii="Times New Roman" w:hAnsi="Times New Roman" w:cs="Times New Roman"/>
          <w:bCs/>
          <w:sz w:val="24"/>
          <w:szCs w:val="24"/>
        </w:rPr>
        <w:t>.000,00 kn,</w:t>
      </w:r>
      <w:r w:rsidR="00487BE7">
        <w:rPr>
          <w:rFonts w:ascii="Times New Roman" w:hAnsi="Times New Roman" w:cs="Times New Roman"/>
          <w:bCs/>
          <w:sz w:val="24"/>
          <w:szCs w:val="24"/>
        </w:rPr>
        <w:t xml:space="preserve"> što je zakonska obveza </w:t>
      </w:r>
      <w:r w:rsidR="00D13B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2E29" w:rsidRDefault="00515A67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A100002 Civilna zašti</w:t>
      </w:r>
      <w:r w:rsidR="00F80311">
        <w:rPr>
          <w:rFonts w:ascii="Times New Roman" w:hAnsi="Times New Roman" w:cs="Times New Roman"/>
          <w:bCs/>
          <w:sz w:val="24"/>
          <w:szCs w:val="24"/>
        </w:rPr>
        <w:t>ta planirana je za 2020</w:t>
      </w:r>
      <w:r w:rsidR="00452825">
        <w:rPr>
          <w:rFonts w:ascii="Times New Roman" w:hAnsi="Times New Roman" w:cs="Times New Roman"/>
          <w:bCs/>
          <w:sz w:val="24"/>
          <w:szCs w:val="24"/>
        </w:rPr>
        <w:t>. sa 8</w:t>
      </w:r>
      <w:r>
        <w:rPr>
          <w:rFonts w:ascii="Times New Roman" w:hAnsi="Times New Roman" w:cs="Times New Roman"/>
          <w:bCs/>
          <w:sz w:val="24"/>
          <w:szCs w:val="24"/>
        </w:rPr>
        <w:t xml:space="preserve">.000,00 kn, </w:t>
      </w:r>
    </w:p>
    <w:p w:rsidR="003C3EEA" w:rsidRDefault="00515A67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Aktivnost A100003 Financiranje Hrvatske gorske službe spaš</w:t>
      </w:r>
      <w:r w:rsidR="00452825">
        <w:rPr>
          <w:rFonts w:ascii="Times New Roman" w:hAnsi="Times New Roman" w:cs="Times New Roman"/>
          <w:bCs/>
          <w:sz w:val="24"/>
          <w:szCs w:val="24"/>
        </w:rPr>
        <w:t>avanja planirana je iznosom od 10</w:t>
      </w:r>
      <w:r>
        <w:rPr>
          <w:rFonts w:ascii="Times New Roman" w:hAnsi="Times New Roman" w:cs="Times New Roman"/>
          <w:bCs/>
          <w:sz w:val="24"/>
          <w:szCs w:val="24"/>
        </w:rPr>
        <w:t>.000,00 kn.</w:t>
      </w:r>
    </w:p>
    <w:p w:rsidR="00C20128" w:rsidRDefault="00C20128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A100004 Plan zaštite od požara planiran je sa 20.000,00 kuna za 2020. godinu</w:t>
      </w:r>
    </w:p>
    <w:p w:rsidR="00553B43" w:rsidRDefault="00553B4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A100005 Ostale tekuće donacije u naravi-vatr</w:t>
      </w:r>
      <w:r w:rsidR="00BB39D8">
        <w:rPr>
          <w:rFonts w:ascii="Times New Roman" w:hAnsi="Times New Roman" w:cs="Times New Roman"/>
          <w:bCs/>
          <w:sz w:val="24"/>
          <w:szCs w:val="24"/>
        </w:rPr>
        <w:t>ogasna oprema planirana je sa 100.000,00 kn za 2020.</w:t>
      </w:r>
      <w:r>
        <w:rPr>
          <w:rFonts w:ascii="Times New Roman" w:hAnsi="Times New Roman" w:cs="Times New Roman"/>
          <w:bCs/>
          <w:sz w:val="24"/>
          <w:szCs w:val="24"/>
        </w:rPr>
        <w:t xml:space="preserve"> godinu.</w:t>
      </w:r>
    </w:p>
    <w:p w:rsidR="004503A1" w:rsidRDefault="004503A1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A100006 Izrada procjene rizika od ve</w:t>
      </w:r>
      <w:r w:rsidR="00D74847">
        <w:rPr>
          <w:rFonts w:ascii="Times New Roman" w:hAnsi="Times New Roman" w:cs="Times New Roman"/>
          <w:bCs/>
          <w:sz w:val="24"/>
          <w:szCs w:val="24"/>
        </w:rPr>
        <w:t xml:space="preserve">likih nesreća planirana je sa 7.500,00 kuna za </w:t>
      </w:r>
      <w:r w:rsidR="00FB1CDA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5821CF" w:rsidRDefault="000D6BDF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45DB6">
        <w:rPr>
          <w:rFonts w:ascii="Times New Roman" w:hAnsi="Times New Roman" w:cs="Times New Roman"/>
          <w:bCs/>
          <w:sz w:val="24"/>
          <w:szCs w:val="24"/>
        </w:rPr>
        <w:t>rogram 1000 DRUŠTVENI DOMOVI</w:t>
      </w:r>
      <w:r w:rsidR="00515A67">
        <w:rPr>
          <w:rFonts w:ascii="Times New Roman" w:hAnsi="Times New Roman" w:cs="Times New Roman"/>
          <w:bCs/>
          <w:sz w:val="24"/>
          <w:szCs w:val="24"/>
        </w:rPr>
        <w:t xml:space="preserve"> sastoji se od</w:t>
      </w:r>
      <w:r w:rsidR="005821CF">
        <w:rPr>
          <w:rFonts w:ascii="Times New Roman" w:hAnsi="Times New Roman" w:cs="Times New Roman"/>
          <w:bCs/>
          <w:sz w:val="24"/>
          <w:szCs w:val="24"/>
        </w:rPr>
        <w:t>:</w:t>
      </w:r>
    </w:p>
    <w:p w:rsidR="00300265" w:rsidRDefault="00515A67" w:rsidP="0059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E4C96">
        <w:rPr>
          <w:rFonts w:ascii="Times New Roman" w:hAnsi="Times New Roman" w:cs="Times New Roman"/>
          <w:bCs/>
          <w:sz w:val="24"/>
          <w:szCs w:val="24"/>
        </w:rPr>
        <w:t xml:space="preserve">ktivnosti A100002 Rasvjeta u društvenim domovima </w:t>
      </w:r>
      <w:r w:rsidR="00537310">
        <w:rPr>
          <w:rFonts w:ascii="Times New Roman" w:hAnsi="Times New Roman" w:cs="Times New Roman"/>
          <w:bCs/>
          <w:sz w:val="24"/>
          <w:szCs w:val="24"/>
        </w:rPr>
        <w:t xml:space="preserve"> koja je planirana</w:t>
      </w:r>
      <w:r w:rsidR="009E4C96">
        <w:rPr>
          <w:rFonts w:ascii="Times New Roman" w:hAnsi="Times New Roman" w:cs="Times New Roman"/>
          <w:bCs/>
          <w:sz w:val="24"/>
          <w:szCs w:val="24"/>
        </w:rPr>
        <w:t xml:space="preserve"> iznoso</w:t>
      </w:r>
      <w:r w:rsidR="003574E7">
        <w:rPr>
          <w:rFonts w:ascii="Times New Roman" w:hAnsi="Times New Roman" w:cs="Times New Roman"/>
          <w:bCs/>
          <w:sz w:val="24"/>
          <w:szCs w:val="24"/>
        </w:rPr>
        <w:t>m 75.000,00 kn za razdoblje 2020</w:t>
      </w:r>
      <w:r w:rsidR="00337D3D">
        <w:rPr>
          <w:rFonts w:ascii="Times New Roman" w:hAnsi="Times New Roman" w:cs="Times New Roman"/>
          <w:bCs/>
          <w:sz w:val="24"/>
          <w:szCs w:val="24"/>
        </w:rPr>
        <w:t>. 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 i Aktivnosti A100</w:t>
      </w:r>
      <w:r w:rsidR="00502709">
        <w:rPr>
          <w:rFonts w:ascii="Times New Roman" w:hAnsi="Times New Roman" w:cs="Times New Roman"/>
          <w:bCs/>
          <w:sz w:val="24"/>
          <w:szCs w:val="24"/>
        </w:rPr>
        <w:t>003 Tekuće i investicijsko održavanje druš</w:t>
      </w:r>
      <w:r w:rsidR="00456368">
        <w:rPr>
          <w:rFonts w:ascii="Times New Roman" w:hAnsi="Times New Roman" w:cs="Times New Roman"/>
          <w:bCs/>
          <w:sz w:val="24"/>
          <w:szCs w:val="24"/>
        </w:rPr>
        <w:t>tvenih domova koje je z</w:t>
      </w:r>
      <w:r w:rsidR="003574E7">
        <w:rPr>
          <w:rFonts w:ascii="Times New Roman" w:hAnsi="Times New Roman" w:cs="Times New Roman"/>
          <w:bCs/>
          <w:sz w:val="24"/>
          <w:szCs w:val="24"/>
        </w:rPr>
        <w:t>a 2020</w:t>
      </w:r>
      <w:r w:rsidR="00456368">
        <w:rPr>
          <w:rFonts w:ascii="Times New Roman" w:hAnsi="Times New Roman" w:cs="Times New Roman"/>
          <w:bCs/>
          <w:sz w:val="24"/>
          <w:szCs w:val="24"/>
        </w:rPr>
        <w:t>. g</w:t>
      </w:r>
      <w:r w:rsidR="00F85F00">
        <w:rPr>
          <w:rFonts w:ascii="Times New Roman" w:hAnsi="Times New Roman" w:cs="Times New Roman"/>
          <w:bCs/>
          <w:sz w:val="24"/>
          <w:szCs w:val="24"/>
        </w:rPr>
        <w:t>odinu planirano sa 160.697,40 kuna, za 2021. 252.876,48 kn  i za 2022. 377</w:t>
      </w:r>
      <w:r w:rsidR="006834BE">
        <w:rPr>
          <w:rFonts w:ascii="Times New Roman" w:hAnsi="Times New Roman" w:cs="Times New Roman"/>
          <w:bCs/>
          <w:sz w:val="24"/>
          <w:szCs w:val="24"/>
        </w:rPr>
        <w:t>.</w:t>
      </w:r>
      <w:r w:rsidR="00F85F00">
        <w:rPr>
          <w:rFonts w:ascii="Times New Roman" w:hAnsi="Times New Roman" w:cs="Times New Roman"/>
          <w:bCs/>
          <w:sz w:val="24"/>
          <w:szCs w:val="24"/>
        </w:rPr>
        <w:t>309,50</w:t>
      </w:r>
      <w:r w:rsidR="00502709">
        <w:rPr>
          <w:rFonts w:ascii="Times New Roman" w:hAnsi="Times New Roman" w:cs="Times New Roman"/>
          <w:bCs/>
          <w:sz w:val="24"/>
          <w:szCs w:val="24"/>
        </w:rPr>
        <w:t xml:space="preserve"> kuna.</w:t>
      </w:r>
    </w:p>
    <w:p w:rsidR="003F7B10" w:rsidRDefault="003F7B10" w:rsidP="002F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1012 </w:t>
      </w:r>
      <w:r w:rsidR="002F7175">
        <w:rPr>
          <w:rFonts w:ascii="Times New Roman" w:hAnsi="Times New Roman" w:cs="Times New Roman"/>
          <w:bCs/>
          <w:sz w:val="24"/>
          <w:szCs w:val="24"/>
        </w:rPr>
        <w:t>ZAŠTITA I ZBRINJAVANJE ŽIVOTINJA</w:t>
      </w:r>
    </w:p>
    <w:p w:rsidR="003F7B10" w:rsidRDefault="003F7B10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A100012 Higijeničarska služba i zaštita životinja plan</w:t>
      </w:r>
      <w:r w:rsidR="000947DF">
        <w:rPr>
          <w:rFonts w:ascii="Times New Roman" w:hAnsi="Times New Roman" w:cs="Times New Roman"/>
          <w:bCs/>
          <w:sz w:val="24"/>
          <w:szCs w:val="24"/>
        </w:rPr>
        <w:t xml:space="preserve">irana je </w:t>
      </w:r>
      <w:r w:rsidR="004724EA">
        <w:rPr>
          <w:rFonts w:ascii="Times New Roman" w:hAnsi="Times New Roman" w:cs="Times New Roman"/>
          <w:bCs/>
          <w:sz w:val="24"/>
          <w:szCs w:val="24"/>
        </w:rPr>
        <w:t>sa iznosom od 20.000,00</w:t>
      </w:r>
      <w:r w:rsidR="0010611B">
        <w:rPr>
          <w:rFonts w:ascii="Times New Roman" w:hAnsi="Times New Roman" w:cs="Times New Roman"/>
          <w:bCs/>
          <w:sz w:val="24"/>
          <w:szCs w:val="24"/>
        </w:rPr>
        <w:t xml:space="preserve"> kn </w:t>
      </w:r>
      <w:r w:rsidR="005C2027">
        <w:rPr>
          <w:rFonts w:ascii="Times New Roman" w:hAnsi="Times New Roman" w:cs="Times New Roman"/>
          <w:bCs/>
          <w:sz w:val="24"/>
          <w:szCs w:val="24"/>
        </w:rPr>
        <w:t>za 2020</w:t>
      </w:r>
      <w:r w:rsidR="000947DF">
        <w:rPr>
          <w:rFonts w:ascii="Times New Roman" w:hAnsi="Times New Roman" w:cs="Times New Roman"/>
          <w:bCs/>
          <w:sz w:val="24"/>
          <w:szCs w:val="24"/>
        </w:rPr>
        <w:t>. godinu.</w:t>
      </w:r>
      <w:r w:rsidR="006A1AF0">
        <w:rPr>
          <w:rFonts w:ascii="Times New Roman" w:hAnsi="Times New Roman" w:cs="Times New Roman"/>
          <w:bCs/>
          <w:sz w:val="24"/>
          <w:szCs w:val="24"/>
        </w:rPr>
        <w:t xml:space="preserve"> Program se odnosi </w:t>
      </w:r>
      <w:r w:rsidR="00311113">
        <w:rPr>
          <w:rFonts w:ascii="Times New Roman" w:hAnsi="Times New Roman" w:cs="Times New Roman"/>
          <w:bCs/>
          <w:sz w:val="24"/>
          <w:szCs w:val="24"/>
        </w:rPr>
        <w:t>na provedbu Zakona o zaštiti životinja.</w:t>
      </w:r>
    </w:p>
    <w:p w:rsidR="00F5135C" w:rsidRDefault="006E34EC" w:rsidP="006E3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1012 NABAVA OPREME</w:t>
      </w:r>
    </w:p>
    <w:p w:rsidR="003F7B10" w:rsidRDefault="003F7B10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A101202 Komunalna oprema za održavanje javnih pov</w:t>
      </w:r>
      <w:r w:rsidR="00C34A78">
        <w:rPr>
          <w:rFonts w:ascii="Times New Roman" w:hAnsi="Times New Roman" w:cs="Times New Roman"/>
          <w:bCs/>
          <w:sz w:val="24"/>
          <w:szCs w:val="24"/>
        </w:rPr>
        <w:t>ršina planirana je sa iznosom 350.000,00 kn za 2020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  <w:r w:rsidR="00610E41">
        <w:rPr>
          <w:rFonts w:ascii="Times New Roman" w:hAnsi="Times New Roman" w:cs="Times New Roman"/>
          <w:bCs/>
          <w:sz w:val="24"/>
          <w:szCs w:val="24"/>
        </w:rPr>
        <w:t xml:space="preserve"> Cilj je održavanje javnih i zelenih površina u smislu čišćenja,</w:t>
      </w:r>
      <w:r w:rsidR="006C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7D1">
        <w:rPr>
          <w:rFonts w:ascii="Times New Roman" w:hAnsi="Times New Roman" w:cs="Times New Roman"/>
          <w:bCs/>
          <w:sz w:val="24"/>
          <w:szCs w:val="24"/>
        </w:rPr>
        <w:t xml:space="preserve">sadnje cvijeća i drveća, te </w:t>
      </w:r>
      <w:r w:rsidR="00B94ADA">
        <w:rPr>
          <w:rFonts w:ascii="Times New Roman" w:hAnsi="Times New Roman" w:cs="Times New Roman"/>
          <w:bCs/>
          <w:sz w:val="24"/>
          <w:szCs w:val="24"/>
        </w:rPr>
        <w:t xml:space="preserve">ostali hortikulturni </w:t>
      </w:r>
      <w:r w:rsidR="00D147FA">
        <w:rPr>
          <w:rFonts w:ascii="Times New Roman" w:hAnsi="Times New Roman" w:cs="Times New Roman"/>
          <w:bCs/>
          <w:sz w:val="24"/>
          <w:szCs w:val="24"/>
        </w:rPr>
        <w:t>radovi</w:t>
      </w:r>
      <w:r w:rsidR="00CD5C1F">
        <w:rPr>
          <w:rFonts w:ascii="Times New Roman" w:hAnsi="Times New Roman" w:cs="Times New Roman"/>
          <w:bCs/>
          <w:sz w:val="24"/>
          <w:szCs w:val="24"/>
        </w:rPr>
        <w:t xml:space="preserve"> što će stanovnicima omogućiti zdraviji i kvalitetniji život.</w:t>
      </w:r>
    </w:p>
    <w:p w:rsidR="003F7B10" w:rsidRDefault="00D71B23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1001 ZAŠTITA OKOLIŠA</w:t>
      </w:r>
    </w:p>
    <w:p w:rsidR="00D71B23" w:rsidRPr="00D9573C" w:rsidRDefault="00D71B2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A100001 Nabava spremnika za odvojeno prikupljanje otpada plani</w:t>
      </w:r>
      <w:r w:rsidR="00A05356">
        <w:rPr>
          <w:rFonts w:ascii="Times New Roman" w:hAnsi="Times New Roman" w:cs="Times New Roman"/>
          <w:bCs/>
          <w:sz w:val="24"/>
          <w:szCs w:val="24"/>
        </w:rPr>
        <w:t>rana je sa 70.000,00 kuna za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7DF7">
        <w:rPr>
          <w:rFonts w:ascii="Times New Roman" w:hAnsi="Times New Roman" w:cs="Times New Roman"/>
          <w:bCs/>
          <w:sz w:val="24"/>
          <w:szCs w:val="24"/>
        </w:rPr>
        <w:t>š</w:t>
      </w:r>
      <w:r w:rsidR="00A77883">
        <w:rPr>
          <w:rFonts w:ascii="Times New Roman" w:hAnsi="Times New Roman" w:cs="Times New Roman"/>
          <w:bCs/>
          <w:sz w:val="24"/>
          <w:szCs w:val="24"/>
        </w:rPr>
        <w:t xml:space="preserve">to iznosi 15% sredstava </w:t>
      </w:r>
      <w:r w:rsidR="001D1270">
        <w:rPr>
          <w:rFonts w:ascii="Times New Roman" w:hAnsi="Times New Roman" w:cs="Times New Roman"/>
          <w:bCs/>
          <w:sz w:val="24"/>
          <w:szCs w:val="24"/>
        </w:rPr>
        <w:t xml:space="preserve"> koje</w:t>
      </w:r>
      <w:r w:rsidR="00304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681">
        <w:rPr>
          <w:rFonts w:ascii="Times New Roman" w:hAnsi="Times New Roman" w:cs="Times New Roman"/>
          <w:bCs/>
          <w:sz w:val="24"/>
          <w:szCs w:val="24"/>
        </w:rPr>
        <w:t>općina treba osigurati u proračunu da bi se dobili spremnici koje po provedenom natječaju dostavlja Fond za zaštitu okoliša i energetsku učinkovitost.</w:t>
      </w:r>
      <w:r w:rsidR="00A05356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376CC">
        <w:rPr>
          <w:rFonts w:ascii="Times New Roman" w:hAnsi="Times New Roman" w:cs="Times New Roman"/>
          <w:bCs/>
          <w:sz w:val="24"/>
          <w:szCs w:val="24"/>
        </w:rPr>
        <w:t>atječaj je poništen</w:t>
      </w:r>
      <w:r w:rsidR="00944EDC">
        <w:rPr>
          <w:rFonts w:ascii="Times New Roman" w:hAnsi="Times New Roman" w:cs="Times New Roman"/>
          <w:bCs/>
          <w:sz w:val="24"/>
          <w:szCs w:val="24"/>
        </w:rPr>
        <w:t xml:space="preserve"> u 2019.</w:t>
      </w:r>
      <w:r w:rsidR="00856193">
        <w:rPr>
          <w:rFonts w:ascii="Times New Roman" w:hAnsi="Times New Roman" w:cs="Times New Roman"/>
          <w:bCs/>
          <w:sz w:val="24"/>
          <w:szCs w:val="24"/>
        </w:rPr>
        <w:t xml:space="preserve"> godini</w:t>
      </w:r>
      <w:r w:rsidR="00944EDC">
        <w:rPr>
          <w:rFonts w:ascii="Times New Roman" w:hAnsi="Times New Roman" w:cs="Times New Roman"/>
          <w:bCs/>
          <w:sz w:val="24"/>
          <w:szCs w:val="24"/>
        </w:rPr>
        <w:t xml:space="preserve"> pa se sredstva ponovo planiraju</w:t>
      </w:r>
      <w:r w:rsidR="001C55E8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6376CC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A05356">
        <w:rPr>
          <w:rFonts w:ascii="Times New Roman" w:hAnsi="Times New Roman" w:cs="Times New Roman"/>
          <w:bCs/>
          <w:sz w:val="24"/>
          <w:szCs w:val="24"/>
        </w:rPr>
        <w:t>.</w:t>
      </w:r>
      <w:r w:rsidR="001C55E8">
        <w:rPr>
          <w:rFonts w:ascii="Times New Roman" w:hAnsi="Times New Roman" w:cs="Times New Roman"/>
          <w:bCs/>
          <w:sz w:val="24"/>
          <w:szCs w:val="24"/>
        </w:rPr>
        <w:t xml:space="preserve">-toj </w:t>
      </w:r>
      <w:r w:rsidR="00A05356">
        <w:rPr>
          <w:rFonts w:ascii="Times New Roman" w:hAnsi="Times New Roman" w:cs="Times New Roman"/>
          <w:bCs/>
          <w:sz w:val="24"/>
          <w:szCs w:val="24"/>
        </w:rPr>
        <w:t xml:space="preserve"> godinu</w:t>
      </w:r>
      <w:r w:rsidR="00BA343F">
        <w:rPr>
          <w:rFonts w:ascii="Times New Roman" w:hAnsi="Times New Roman" w:cs="Times New Roman"/>
          <w:bCs/>
          <w:sz w:val="24"/>
          <w:szCs w:val="24"/>
        </w:rPr>
        <w:t>, c</w:t>
      </w:r>
      <w:r w:rsidR="003002F7">
        <w:rPr>
          <w:rFonts w:ascii="Times New Roman" w:hAnsi="Times New Roman" w:cs="Times New Roman"/>
          <w:bCs/>
          <w:sz w:val="24"/>
          <w:szCs w:val="24"/>
        </w:rPr>
        <w:t xml:space="preserve">ilj je stanovnicima općine osigurati sortirani odvoz smeća, te jačanje svijesti o zaštiti okoliša razvrstavanjem i prikupljanjem otpada koji se može </w:t>
      </w:r>
      <w:r w:rsidR="003E2060">
        <w:rPr>
          <w:rFonts w:ascii="Times New Roman" w:hAnsi="Times New Roman" w:cs="Times New Roman"/>
          <w:bCs/>
          <w:sz w:val="24"/>
          <w:szCs w:val="24"/>
        </w:rPr>
        <w:t>koristiti u daljnjoj preradi.</w:t>
      </w:r>
    </w:p>
    <w:sectPr w:rsidR="00D71B23" w:rsidRPr="00D9573C" w:rsidSect="00196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52" w:rsidRDefault="00D96F52" w:rsidP="00EA4F90">
      <w:pPr>
        <w:spacing w:after="0" w:line="240" w:lineRule="auto"/>
      </w:pPr>
      <w:r>
        <w:separator/>
      </w:r>
    </w:p>
  </w:endnote>
  <w:endnote w:type="continuationSeparator" w:id="0">
    <w:p w:rsidR="00D96F52" w:rsidRDefault="00D96F52" w:rsidP="00EA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3594"/>
      <w:docPartObj>
        <w:docPartGallery w:val="Page Numbers (Bottom of Page)"/>
        <w:docPartUnique/>
      </w:docPartObj>
    </w:sdtPr>
    <w:sdtEndPr/>
    <w:sdtContent>
      <w:p w:rsidR="00EA4F90" w:rsidRDefault="00EA4F9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DD">
          <w:rPr>
            <w:noProof/>
          </w:rPr>
          <w:t>7</w:t>
        </w:r>
        <w:r>
          <w:fldChar w:fldCharType="end"/>
        </w:r>
      </w:p>
    </w:sdtContent>
  </w:sdt>
  <w:p w:rsidR="00EA4F90" w:rsidRDefault="00EA4F9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52" w:rsidRDefault="00D96F52" w:rsidP="00EA4F90">
      <w:pPr>
        <w:spacing w:after="0" w:line="240" w:lineRule="auto"/>
      </w:pPr>
      <w:r>
        <w:separator/>
      </w:r>
    </w:p>
  </w:footnote>
  <w:footnote w:type="continuationSeparator" w:id="0">
    <w:p w:rsidR="00D96F52" w:rsidRDefault="00D96F52" w:rsidP="00EA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90" w:rsidRDefault="00EA4F90">
    <w:pPr>
      <w:pStyle w:val="Zaglavlje"/>
    </w:pPr>
  </w:p>
  <w:p w:rsidR="00EA4F90" w:rsidRDefault="00EA4F9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46E"/>
    <w:multiLevelType w:val="hybridMultilevel"/>
    <w:tmpl w:val="6F6E4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F6E"/>
    <w:multiLevelType w:val="multilevel"/>
    <w:tmpl w:val="B0543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5C78C6"/>
    <w:multiLevelType w:val="hybridMultilevel"/>
    <w:tmpl w:val="6B4A5710"/>
    <w:lvl w:ilvl="0" w:tplc="28360D5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599795A"/>
    <w:multiLevelType w:val="hybridMultilevel"/>
    <w:tmpl w:val="D7380142"/>
    <w:lvl w:ilvl="0" w:tplc="850A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8BB2B1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955A6"/>
    <w:multiLevelType w:val="hybridMultilevel"/>
    <w:tmpl w:val="18AA7844"/>
    <w:lvl w:ilvl="0" w:tplc="85104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371B8"/>
    <w:multiLevelType w:val="hybridMultilevel"/>
    <w:tmpl w:val="658ABAC0"/>
    <w:lvl w:ilvl="0" w:tplc="34BA0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0"/>
    <w:rsid w:val="0000031B"/>
    <w:rsid w:val="00003805"/>
    <w:rsid w:val="000050D0"/>
    <w:rsid w:val="00006024"/>
    <w:rsid w:val="0000708E"/>
    <w:rsid w:val="000072E5"/>
    <w:rsid w:val="00011676"/>
    <w:rsid w:val="00011D2C"/>
    <w:rsid w:val="00011FB7"/>
    <w:rsid w:val="00012F96"/>
    <w:rsid w:val="00013131"/>
    <w:rsid w:val="000143B9"/>
    <w:rsid w:val="000159D3"/>
    <w:rsid w:val="00015D1B"/>
    <w:rsid w:val="00020034"/>
    <w:rsid w:val="0002264B"/>
    <w:rsid w:val="00023FB1"/>
    <w:rsid w:val="00024648"/>
    <w:rsid w:val="00024897"/>
    <w:rsid w:val="000253A5"/>
    <w:rsid w:val="00026C94"/>
    <w:rsid w:val="0002735C"/>
    <w:rsid w:val="000343B3"/>
    <w:rsid w:val="000358C9"/>
    <w:rsid w:val="000360D2"/>
    <w:rsid w:val="00036CC1"/>
    <w:rsid w:val="00036D4C"/>
    <w:rsid w:val="00041555"/>
    <w:rsid w:val="00041C08"/>
    <w:rsid w:val="00041ECA"/>
    <w:rsid w:val="000421D3"/>
    <w:rsid w:val="00042D5B"/>
    <w:rsid w:val="00043140"/>
    <w:rsid w:val="00043C85"/>
    <w:rsid w:val="0004598D"/>
    <w:rsid w:val="00046BC8"/>
    <w:rsid w:val="00047EC7"/>
    <w:rsid w:val="000516C0"/>
    <w:rsid w:val="00054C4F"/>
    <w:rsid w:val="00060F09"/>
    <w:rsid w:val="00060F99"/>
    <w:rsid w:val="00061321"/>
    <w:rsid w:val="00063330"/>
    <w:rsid w:val="00063B16"/>
    <w:rsid w:val="00064C0E"/>
    <w:rsid w:val="00064C13"/>
    <w:rsid w:val="00066F57"/>
    <w:rsid w:val="00066F9C"/>
    <w:rsid w:val="0006712D"/>
    <w:rsid w:val="00070557"/>
    <w:rsid w:val="00070B2A"/>
    <w:rsid w:val="00071410"/>
    <w:rsid w:val="000738E3"/>
    <w:rsid w:val="00077527"/>
    <w:rsid w:val="0008217A"/>
    <w:rsid w:val="00083957"/>
    <w:rsid w:val="00083ACB"/>
    <w:rsid w:val="000846AF"/>
    <w:rsid w:val="00085C66"/>
    <w:rsid w:val="00087E1A"/>
    <w:rsid w:val="000911B5"/>
    <w:rsid w:val="00092BAE"/>
    <w:rsid w:val="0009338A"/>
    <w:rsid w:val="0009405A"/>
    <w:rsid w:val="00094486"/>
    <w:rsid w:val="000947DF"/>
    <w:rsid w:val="0009497E"/>
    <w:rsid w:val="00094BB1"/>
    <w:rsid w:val="000A0D80"/>
    <w:rsid w:val="000A0E7E"/>
    <w:rsid w:val="000A6323"/>
    <w:rsid w:val="000B1FFF"/>
    <w:rsid w:val="000B2243"/>
    <w:rsid w:val="000B2AE5"/>
    <w:rsid w:val="000B436B"/>
    <w:rsid w:val="000B47DE"/>
    <w:rsid w:val="000B5F03"/>
    <w:rsid w:val="000B69F1"/>
    <w:rsid w:val="000B78E5"/>
    <w:rsid w:val="000B7A11"/>
    <w:rsid w:val="000B7FC5"/>
    <w:rsid w:val="000C0CB2"/>
    <w:rsid w:val="000C179F"/>
    <w:rsid w:val="000C675C"/>
    <w:rsid w:val="000C6888"/>
    <w:rsid w:val="000C7F1C"/>
    <w:rsid w:val="000D0116"/>
    <w:rsid w:val="000D0A07"/>
    <w:rsid w:val="000D0EEA"/>
    <w:rsid w:val="000D1E5B"/>
    <w:rsid w:val="000D28E2"/>
    <w:rsid w:val="000D3916"/>
    <w:rsid w:val="000D4D25"/>
    <w:rsid w:val="000D6A40"/>
    <w:rsid w:val="000D6BDF"/>
    <w:rsid w:val="000D77AF"/>
    <w:rsid w:val="000D7A9F"/>
    <w:rsid w:val="000D7BC6"/>
    <w:rsid w:val="000E2612"/>
    <w:rsid w:val="000E403B"/>
    <w:rsid w:val="000E6DE8"/>
    <w:rsid w:val="000E7923"/>
    <w:rsid w:val="000F28C7"/>
    <w:rsid w:val="000F3AAF"/>
    <w:rsid w:val="000F56C0"/>
    <w:rsid w:val="000F64EB"/>
    <w:rsid w:val="0010186C"/>
    <w:rsid w:val="00101AB6"/>
    <w:rsid w:val="001020C0"/>
    <w:rsid w:val="0010297D"/>
    <w:rsid w:val="001033DC"/>
    <w:rsid w:val="00103567"/>
    <w:rsid w:val="00104C79"/>
    <w:rsid w:val="0010611B"/>
    <w:rsid w:val="00106FE2"/>
    <w:rsid w:val="001072DB"/>
    <w:rsid w:val="00112DB8"/>
    <w:rsid w:val="00113B93"/>
    <w:rsid w:val="00113E3B"/>
    <w:rsid w:val="00117FB1"/>
    <w:rsid w:val="00120101"/>
    <w:rsid w:val="00123505"/>
    <w:rsid w:val="0012430D"/>
    <w:rsid w:val="00125870"/>
    <w:rsid w:val="00125D18"/>
    <w:rsid w:val="001274E4"/>
    <w:rsid w:val="00127B62"/>
    <w:rsid w:val="00131BDD"/>
    <w:rsid w:val="00133BA2"/>
    <w:rsid w:val="00134103"/>
    <w:rsid w:val="00134E7D"/>
    <w:rsid w:val="00135D73"/>
    <w:rsid w:val="001373F4"/>
    <w:rsid w:val="00137585"/>
    <w:rsid w:val="00137AC0"/>
    <w:rsid w:val="0014067A"/>
    <w:rsid w:val="00141A4C"/>
    <w:rsid w:val="00142BBD"/>
    <w:rsid w:val="0014351E"/>
    <w:rsid w:val="001463F9"/>
    <w:rsid w:val="00150C33"/>
    <w:rsid w:val="00150FB1"/>
    <w:rsid w:val="001565AC"/>
    <w:rsid w:val="001567F2"/>
    <w:rsid w:val="00156A1E"/>
    <w:rsid w:val="00157E39"/>
    <w:rsid w:val="001600A1"/>
    <w:rsid w:val="001624E4"/>
    <w:rsid w:val="0016320A"/>
    <w:rsid w:val="0016404B"/>
    <w:rsid w:val="001641E7"/>
    <w:rsid w:val="00164498"/>
    <w:rsid w:val="00164A97"/>
    <w:rsid w:val="00165CB9"/>
    <w:rsid w:val="00172EFF"/>
    <w:rsid w:val="00173BDB"/>
    <w:rsid w:val="00174030"/>
    <w:rsid w:val="00176824"/>
    <w:rsid w:val="00176D8C"/>
    <w:rsid w:val="00180991"/>
    <w:rsid w:val="0018128E"/>
    <w:rsid w:val="001831E1"/>
    <w:rsid w:val="00183F75"/>
    <w:rsid w:val="00184951"/>
    <w:rsid w:val="00185613"/>
    <w:rsid w:val="00186AA0"/>
    <w:rsid w:val="001944E0"/>
    <w:rsid w:val="00194A8A"/>
    <w:rsid w:val="00194BF8"/>
    <w:rsid w:val="00195292"/>
    <w:rsid w:val="00196D4B"/>
    <w:rsid w:val="00196F4F"/>
    <w:rsid w:val="00197D0D"/>
    <w:rsid w:val="001A2070"/>
    <w:rsid w:val="001A2D86"/>
    <w:rsid w:val="001A3B93"/>
    <w:rsid w:val="001A5640"/>
    <w:rsid w:val="001A568C"/>
    <w:rsid w:val="001A644C"/>
    <w:rsid w:val="001A6496"/>
    <w:rsid w:val="001A6AA4"/>
    <w:rsid w:val="001B10B7"/>
    <w:rsid w:val="001B174E"/>
    <w:rsid w:val="001B1FFD"/>
    <w:rsid w:val="001B2592"/>
    <w:rsid w:val="001B2EAA"/>
    <w:rsid w:val="001B2ED7"/>
    <w:rsid w:val="001B343D"/>
    <w:rsid w:val="001B3836"/>
    <w:rsid w:val="001B6451"/>
    <w:rsid w:val="001C2ACA"/>
    <w:rsid w:val="001C2D4D"/>
    <w:rsid w:val="001C437E"/>
    <w:rsid w:val="001C46F2"/>
    <w:rsid w:val="001C55E8"/>
    <w:rsid w:val="001C6F5B"/>
    <w:rsid w:val="001D0B19"/>
    <w:rsid w:val="001D1270"/>
    <w:rsid w:val="001D30B6"/>
    <w:rsid w:val="001D3648"/>
    <w:rsid w:val="001D6E22"/>
    <w:rsid w:val="001D725D"/>
    <w:rsid w:val="001D7973"/>
    <w:rsid w:val="001E0045"/>
    <w:rsid w:val="001E1C96"/>
    <w:rsid w:val="001E2524"/>
    <w:rsid w:val="001E34A6"/>
    <w:rsid w:val="001E5295"/>
    <w:rsid w:val="001E5C88"/>
    <w:rsid w:val="001E608E"/>
    <w:rsid w:val="001F0E9A"/>
    <w:rsid w:val="001F14E9"/>
    <w:rsid w:val="001F411D"/>
    <w:rsid w:val="001F4548"/>
    <w:rsid w:val="001F5C52"/>
    <w:rsid w:val="001F78B6"/>
    <w:rsid w:val="002038C8"/>
    <w:rsid w:val="00204295"/>
    <w:rsid w:val="00205115"/>
    <w:rsid w:val="00205EEE"/>
    <w:rsid w:val="00207B6F"/>
    <w:rsid w:val="00207D2A"/>
    <w:rsid w:val="002103E8"/>
    <w:rsid w:val="00211807"/>
    <w:rsid w:val="00213F94"/>
    <w:rsid w:val="00217864"/>
    <w:rsid w:val="002242D4"/>
    <w:rsid w:val="00224AB0"/>
    <w:rsid w:val="00224F76"/>
    <w:rsid w:val="00226748"/>
    <w:rsid w:val="0022731B"/>
    <w:rsid w:val="00227662"/>
    <w:rsid w:val="002278E4"/>
    <w:rsid w:val="0023122A"/>
    <w:rsid w:val="0023288B"/>
    <w:rsid w:val="00232BAB"/>
    <w:rsid w:val="00233DFF"/>
    <w:rsid w:val="00234301"/>
    <w:rsid w:val="00236A95"/>
    <w:rsid w:val="002378D2"/>
    <w:rsid w:val="00237C43"/>
    <w:rsid w:val="00242CFB"/>
    <w:rsid w:val="00246355"/>
    <w:rsid w:val="00247075"/>
    <w:rsid w:val="00247568"/>
    <w:rsid w:val="00253434"/>
    <w:rsid w:val="0025477F"/>
    <w:rsid w:val="0025588B"/>
    <w:rsid w:val="00256062"/>
    <w:rsid w:val="00257580"/>
    <w:rsid w:val="002606A7"/>
    <w:rsid w:val="00263CAE"/>
    <w:rsid w:val="002646C5"/>
    <w:rsid w:val="00266C31"/>
    <w:rsid w:val="00266D68"/>
    <w:rsid w:val="002701E6"/>
    <w:rsid w:val="00280850"/>
    <w:rsid w:val="00280BC2"/>
    <w:rsid w:val="0028259A"/>
    <w:rsid w:val="00283199"/>
    <w:rsid w:val="00285594"/>
    <w:rsid w:val="00286135"/>
    <w:rsid w:val="002868C9"/>
    <w:rsid w:val="00290AB2"/>
    <w:rsid w:val="0029220D"/>
    <w:rsid w:val="00292C5D"/>
    <w:rsid w:val="00293057"/>
    <w:rsid w:val="002A0789"/>
    <w:rsid w:val="002A1002"/>
    <w:rsid w:val="002A1549"/>
    <w:rsid w:val="002A16A7"/>
    <w:rsid w:val="002A24D0"/>
    <w:rsid w:val="002A7287"/>
    <w:rsid w:val="002B578A"/>
    <w:rsid w:val="002B6516"/>
    <w:rsid w:val="002B71E0"/>
    <w:rsid w:val="002B7A54"/>
    <w:rsid w:val="002C0863"/>
    <w:rsid w:val="002C11F2"/>
    <w:rsid w:val="002C1BAB"/>
    <w:rsid w:val="002C2B99"/>
    <w:rsid w:val="002C33DD"/>
    <w:rsid w:val="002C3767"/>
    <w:rsid w:val="002C5595"/>
    <w:rsid w:val="002C5C35"/>
    <w:rsid w:val="002D0663"/>
    <w:rsid w:val="002D1382"/>
    <w:rsid w:val="002D1562"/>
    <w:rsid w:val="002D26A1"/>
    <w:rsid w:val="002D2842"/>
    <w:rsid w:val="002D4D7D"/>
    <w:rsid w:val="002D4FA3"/>
    <w:rsid w:val="002E296D"/>
    <w:rsid w:val="002E58AC"/>
    <w:rsid w:val="002E67F9"/>
    <w:rsid w:val="002F0EC0"/>
    <w:rsid w:val="002F11A5"/>
    <w:rsid w:val="002F3459"/>
    <w:rsid w:val="002F37DF"/>
    <w:rsid w:val="002F4108"/>
    <w:rsid w:val="002F45DE"/>
    <w:rsid w:val="002F669B"/>
    <w:rsid w:val="002F7166"/>
    <w:rsid w:val="002F7175"/>
    <w:rsid w:val="00300248"/>
    <w:rsid w:val="00300265"/>
    <w:rsid w:val="003002F7"/>
    <w:rsid w:val="003010B2"/>
    <w:rsid w:val="003020EB"/>
    <w:rsid w:val="003021FE"/>
    <w:rsid w:val="00302CE2"/>
    <w:rsid w:val="00302E3A"/>
    <w:rsid w:val="00302EF0"/>
    <w:rsid w:val="003031A8"/>
    <w:rsid w:val="00304440"/>
    <w:rsid w:val="00305BB6"/>
    <w:rsid w:val="003070C6"/>
    <w:rsid w:val="00310F79"/>
    <w:rsid w:val="00311113"/>
    <w:rsid w:val="00311941"/>
    <w:rsid w:val="0031222A"/>
    <w:rsid w:val="00312705"/>
    <w:rsid w:val="0031354B"/>
    <w:rsid w:val="00314DB1"/>
    <w:rsid w:val="0031510E"/>
    <w:rsid w:val="00315404"/>
    <w:rsid w:val="0031687A"/>
    <w:rsid w:val="00317C42"/>
    <w:rsid w:val="00320313"/>
    <w:rsid w:val="00320B2C"/>
    <w:rsid w:val="00325E56"/>
    <w:rsid w:val="00326134"/>
    <w:rsid w:val="003273A9"/>
    <w:rsid w:val="00327937"/>
    <w:rsid w:val="00327B32"/>
    <w:rsid w:val="00330252"/>
    <w:rsid w:val="00332EAA"/>
    <w:rsid w:val="00335EA7"/>
    <w:rsid w:val="00337D3D"/>
    <w:rsid w:val="00340B59"/>
    <w:rsid w:val="00341590"/>
    <w:rsid w:val="00344E02"/>
    <w:rsid w:val="00350B65"/>
    <w:rsid w:val="00350D95"/>
    <w:rsid w:val="00351801"/>
    <w:rsid w:val="0035370B"/>
    <w:rsid w:val="00354944"/>
    <w:rsid w:val="00354D0E"/>
    <w:rsid w:val="00354F3B"/>
    <w:rsid w:val="0035692F"/>
    <w:rsid w:val="003574E7"/>
    <w:rsid w:val="00360543"/>
    <w:rsid w:val="00360C83"/>
    <w:rsid w:val="003625D1"/>
    <w:rsid w:val="003642C5"/>
    <w:rsid w:val="00365280"/>
    <w:rsid w:val="00371B17"/>
    <w:rsid w:val="00372173"/>
    <w:rsid w:val="00372788"/>
    <w:rsid w:val="00374DF5"/>
    <w:rsid w:val="0037589D"/>
    <w:rsid w:val="00375AEB"/>
    <w:rsid w:val="003774DD"/>
    <w:rsid w:val="00382594"/>
    <w:rsid w:val="00383CDD"/>
    <w:rsid w:val="003844F0"/>
    <w:rsid w:val="00384EE7"/>
    <w:rsid w:val="0038579C"/>
    <w:rsid w:val="00385F93"/>
    <w:rsid w:val="00386A3D"/>
    <w:rsid w:val="00386FAF"/>
    <w:rsid w:val="00387173"/>
    <w:rsid w:val="00387457"/>
    <w:rsid w:val="003879A2"/>
    <w:rsid w:val="00390055"/>
    <w:rsid w:val="00390EC7"/>
    <w:rsid w:val="00391CDE"/>
    <w:rsid w:val="0039381E"/>
    <w:rsid w:val="00393A3C"/>
    <w:rsid w:val="00394F77"/>
    <w:rsid w:val="00396330"/>
    <w:rsid w:val="00396D88"/>
    <w:rsid w:val="0039736C"/>
    <w:rsid w:val="0039746B"/>
    <w:rsid w:val="00397B75"/>
    <w:rsid w:val="003A26D7"/>
    <w:rsid w:val="003A395B"/>
    <w:rsid w:val="003A6C6F"/>
    <w:rsid w:val="003A779C"/>
    <w:rsid w:val="003B12DB"/>
    <w:rsid w:val="003B1E9F"/>
    <w:rsid w:val="003B2389"/>
    <w:rsid w:val="003B45DE"/>
    <w:rsid w:val="003B4F6C"/>
    <w:rsid w:val="003B6B92"/>
    <w:rsid w:val="003C13D8"/>
    <w:rsid w:val="003C21E7"/>
    <w:rsid w:val="003C2A20"/>
    <w:rsid w:val="003C3EEA"/>
    <w:rsid w:val="003C489D"/>
    <w:rsid w:val="003C49BD"/>
    <w:rsid w:val="003C726F"/>
    <w:rsid w:val="003C7CE1"/>
    <w:rsid w:val="003D04BA"/>
    <w:rsid w:val="003D06DC"/>
    <w:rsid w:val="003D0A2F"/>
    <w:rsid w:val="003E13AD"/>
    <w:rsid w:val="003E18FB"/>
    <w:rsid w:val="003E2060"/>
    <w:rsid w:val="003E3664"/>
    <w:rsid w:val="003E36C4"/>
    <w:rsid w:val="003E3B82"/>
    <w:rsid w:val="003E4950"/>
    <w:rsid w:val="003E4EC4"/>
    <w:rsid w:val="003E55AF"/>
    <w:rsid w:val="003F0659"/>
    <w:rsid w:val="003F0B17"/>
    <w:rsid w:val="003F1485"/>
    <w:rsid w:val="003F44B5"/>
    <w:rsid w:val="003F4A23"/>
    <w:rsid w:val="003F561E"/>
    <w:rsid w:val="003F657C"/>
    <w:rsid w:val="003F66CA"/>
    <w:rsid w:val="003F6711"/>
    <w:rsid w:val="003F7490"/>
    <w:rsid w:val="003F7B10"/>
    <w:rsid w:val="0040304D"/>
    <w:rsid w:val="00403ECF"/>
    <w:rsid w:val="004056A8"/>
    <w:rsid w:val="00406D4C"/>
    <w:rsid w:val="00407214"/>
    <w:rsid w:val="00407A2E"/>
    <w:rsid w:val="00414A17"/>
    <w:rsid w:val="00415AAB"/>
    <w:rsid w:val="00416344"/>
    <w:rsid w:val="00420A3B"/>
    <w:rsid w:val="00420D6F"/>
    <w:rsid w:val="004219F9"/>
    <w:rsid w:val="00423377"/>
    <w:rsid w:val="00424A5F"/>
    <w:rsid w:val="0042530F"/>
    <w:rsid w:val="00425583"/>
    <w:rsid w:val="00425615"/>
    <w:rsid w:val="004265BF"/>
    <w:rsid w:val="004279E3"/>
    <w:rsid w:val="00430DBA"/>
    <w:rsid w:val="00431F67"/>
    <w:rsid w:val="004320CF"/>
    <w:rsid w:val="004353E1"/>
    <w:rsid w:val="0043599C"/>
    <w:rsid w:val="00435B7C"/>
    <w:rsid w:val="00436EF7"/>
    <w:rsid w:val="0044017D"/>
    <w:rsid w:val="0044323F"/>
    <w:rsid w:val="00445CB8"/>
    <w:rsid w:val="004503A1"/>
    <w:rsid w:val="0045157E"/>
    <w:rsid w:val="00451720"/>
    <w:rsid w:val="00452825"/>
    <w:rsid w:val="00454B57"/>
    <w:rsid w:val="0045602D"/>
    <w:rsid w:val="004560BB"/>
    <w:rsid w:val="00456368"/>
    <w:rsid w:val="0045692A"/>
    <w:rsid w:val="00456CCA"/>
    <w:rsid w:val="00457799"/>
    <w:rsid w:val="00460541"/>
    <w:rsid w:val="0046066C"/>
    <w:rsid w:val="00463258"/>
    <w:rsid w:val="00463F0D"/>
    <w:rsid w:val="00466B9D"/>
    <w:rsid w:val="00470084"/>
    <w:rsid w:val="00470A8B"/>
    <w:rsid w:val="004724EA"/>
    <w:rsid w:val="00473686"/>
    <w:rsid w:val="00474316"/>
    <w:rsid w:val="00474BC6"/>
    <w:rsid w:val="00474DF2"/>
    <w:rsid w:val="004752F2"/>
    <w:rsid w:val="00480285"/>
    <w:rsid w:val="00480E04"/>
    <w:rsid w:val="004845BB"/>
    <w:rsid w:val="0048657C"/>
    <w:rsid w:val="00486630"/>
    <w:rsid w:val="00487BE7"/>
    <w:rsid w:val="00490BF5"/>
    <w:rsid w:val="00491BD7"/>
    <w:rsid w:val="004926BD"/>
    <w:rsid w:val="00493800"/>
    <w:rsid w:val="00494431"/>
    <w:rsid w:val="0049480D"/>
    <w:rsid w:val="00497446"/>
    <w:rsid w:val="004A4106"/>
    <w:rsid w:val="004A572D"/>
    <w:rsid w:val="004A691A"/>
    <w:rsid w:val="004B2A66"/>
    <w:rsid w:val="004B45BE"/>
    <w:rsid w:val="004B54C6"/>
    <w:rsid w:val="004B5A5F"/>
    <w:rsid w:val="004B5E83"/>
    <w:rsid w:val="004B6E2A"/>
    <w:rsid w:val="004C08AA"/>
    <w:rsid w:val="004C1EAB"/>
    <w:rsid w:val="004C30AC"/>
    <w:rsid w:val="004C623E"/>
    <w:rsid w:val="004C6F85"/>
    <w:rsid w:val="004D025C"/>
    <w:rsid w:val="004D1772"/>
    <w:rsid w:val="004D1784"/>
    <w:rsid w:val="004D1987"/>
    <w:rsid w:val="004D38C0"/>
    <w:rsid w:val="004D4439"/>
    <w:rsid w:val="004D45D6"/>
    <w:rsid w:val="004D5619"/>
    <w:rsid w:val="004D567B"/>
    <w:rsid w:val="004D5BDE"/>
    <w:rsid w:val="004E1160"/>
    <w:rsid w:val="004E1191"/>
    <w:rsid w:val="004E3A36"/>
    <w:rsid w:val="004E58D4"/>
    <w:rsid w:val="004E5D3D"/>
    <w:rsid w:val="004E68D5"/>
    <w:rsid w:val="004E6DBE"/>
    <w:rsid w:val="004E7232"/>
    <w:rsid w:val="004F09AB"/>
    <w:rsid w:val="004F1199"/>
    <w:rsid w:val="004F208C"/>
    <w:rsid w:val="004F41FA"/>
    <w:rsid w:val="004F4770"/>
    <w:rsid w:val="005001AF"/>
    <w:rsid w:val="00501339"/>
    <w:rsid w:val="0050194F"/>
    <w:rsid w:val="005026B4"/>
    <w:rsid w:val="00502709"/>
    <w:rsid w:val="00503DAE"/>
    <w:rsid w:val="00510703"/>
    <w:rsid w:val="0051174E"/>
    <w:rsid w:val="00513EFF"/>
    <w:rsid w:val="00515521"/>
    <w:rsid w:val="00515A67"/>
    <w:rsid w:val="005200CB"/>
    <w:rsid w:val="0052143F"/>
    <w:rsid w:val="00524726"/>
    <w:rsid w:val="0052564A"/>
    <w:rsid w:val="00525AE8"/>
    <w:rsid w:val="00527A13"/>
    <w:rsid w:val="00530228"/>
    <w:rsid w:val="005314D7"/>
    <w:rsid w:val="005317AA"/>
    <w:rsid w:val="00531E0D"/>
    <w:rsid w:val="00534192"/>
    <w:rsid w:val="00537310"/>
    <w:rsid w:val="0053735E"/>
    <w:rsid w:val="0053789D"/>
    <w:rsid w:val="00540E21"/>
    <w:rsid w:val="00541067"/>
    <w:rsid w:val="0054131B"/>
    <w:rsid w:val="005451E5"/>
    <w:rsid w:val="0054569C"/>
    <w:rsid w:val="00545852"/>
    <w:rsid w:val="005465E0"/>
    <w:rsid w:val="00546B43"/>
    <w:rsid w:val="00546FE6"/>
    <w:rsid w:val="00547764"/>
    <w:rsid w:val="00550F27"/>
    <w:rsid w:val="0055186A"/>
    <w:rsid w:val="00551EA5"/>
    <w:rsid w:val="00552BBE"/>
    <w:rsid w:val="00553A65"/>
    <w:rsid w:val="00553B43"/>
    <w:rsid w:val="00555ACE"/>
    <w:rsid w:val="00561E78"/>
    <w:rsid w:val="005664F3"/>
    <w:rsid w:val="005668EE"/>
    <w:rsid w:val="0056785E"/>
    <w:rsid w:val="00570C6A"/>
    <w:rsid w:val="00570DFA"/>
    <w:rsid w:val="00571963"/>
    <w:rsid w:val="0057261D"/>
    <w:rsid w:val="00572F21"/>
    <w:rsid w:val="00573F9D"/>
    <w:rsid w:val="00575351"/>
    <w:rsid w:val="00575B4D"/>
    <w:rsid w:val="00575DFB"/>
    <w:rsid w:val="00576CE8"/>
    <w:rsid w:val="00577A11"/>
    <w:rsid w:val="00577B49"/>
    <w:rsid w:val="00581760"/>
    <w:rsid w:val="005819DA"/>
    <w:rsid w:val="005821CF"/>
    <w:rsid w:val="00582532"/>
    <w:rsid w:val="00584127"/>
    <w:rsid w:val="00584CC0"/>
    <w:rsid w:val="00585760"/>
    <w:rsid w:val="00586546"/>
    <w:rsid w:val="005879E4"/>
    <w:rsid w:val="005905F8"/>
    <w:rsid w:val="00590C40"/>
    <w:rsid w:val="00592D1D"/>
    <w:rsid w:val="00596F6F"/>
    <w:rsid w:val="00597EF5"/>
    <w:rsid w:val="005A2F14"/>
    <w:rsid w:val="005A4016"/>
    <w:rsid w:val="005A40F3"/>
    <w:rsid w:val="005A4422"/>
    <w:rsid w:val="005A6F8F"/>
    <w:rsid w:val="005A713E"/>
    <w:rsid w:val="005B10C1"/>
    <w:rsid w:val="005B1F9D"/>
    <w:rsid w:val="005B33B0"/>
    <w:rsid w:val="005B47C7"/>
    <w:rsid w:val="005B4BF9"/>
    <w:rsid w:val="005B5114"/>
    <w:rsid w:val="005B5990"/>
    <w:rsid w:val="005B61C8"/>
    <w:rsid w:val="005C2027"/>
    <w:rsid w:val="005C4FDE"/>
    <w:rsid w:val="005C549D"/>
    <w:rsid w:val="005D1555"/>
    <w:rsid w:val="005D20B3"/>
    <w:rsid w:val="005D2C67"/>
    <w:rsid w:val="005D525D"/>
    <w:rsid w:val="005D5B06"/>
    <w:rsid w:val="005D6FF8"/>
    <w:rsid w:val="005D7D4E"/>
    <w:rsid w:val="005E1D3F"/>
    <w:rsid w:val="005E3ACA"/>
    <w:rsid w:val="005E4890"/>
    <w:rsid w:val="005E6405"/>
    <w:rsid w:val="005F4FD9"/>
    <w:rsid w:val="005F732F"/>
    <w:rsid w:val="005F76E9"/>
    <w:rsid w:val="005F7A16"/>
    <w:rsid w:val="00600193"/>
    <w:rsid w:val="0060031E"/>
    <w:rsid w:val="00600F7A"/>
    <w:rsid w:val="006012C1"/>
    <w:rsid w:val="00601652"/>
    <w:rsid w:val="00602CA7"/>
    <w:rsid w:val="00604AF1"/>
    <w:rsid w:val="00606765"/>
    <w:rsid w:val="006077D1"/>
    <w:rsid w:val="00607AB5"/>
    <w:rsid w:val="00610E41"/>
    <w:rsid w:val="00610EB8"/>
    <w:rsid w:val="006110B0"/>
    <w:rsid w:val="006123B8"/>
    <w:rsid w:val="00613AED"/>
    <w:rsid w:val="006172AA"/>
    <w:rsid w:val="00617FE3"/>
    <w:rsid w:val="00623246"/>
    <w:rsid w:val="00624618"/>
    <w:rsid w:val="006251F1"/>
    <w:rsid w:val="00631EB6"/>
    <w:rsid w:val="00636724"/>
    <w:rsid w:val="006373C9"/>
    <w:rsid w:val="006376CC"/>
    <w:rsid w:val="0064215B"/>
    <w:rsid w:val="0064693E"/>
    <w:rsid w:val="00647926"/>
    <w:rsid w:val="00653F38"/>
    <w:rsid w:val="0065496A"/>
    <w:rsid w:val="00654CFB"/>
    <w:rsid w:val="00655771"/>
    <w:rsid w:val="00656907"/>
    <w:rsid w:val="0065781F"/>
    <w:rsid w:val="0065782A"/>
    <w:rsid w:val="00660168"/>
    <w:rsid w:val="006611D2"/>
    <w:rsid w:val="006616D6"/>
    <w:rsid w:val="00662A1A"/>
    <w:rsid w:val="006648CE"/>
    <w:rsid w:val="00664B7F"/>
    <w:rsid w:val="00665858"/>
    <w:rsid w:val="00667F5C"/>
    <w:rsid w:val="0067001E"/>
    <w:rsid w:val="00671C06"/>
    <w:rsid w:val="00676D25"/>
    <w:rsid w:val="00677D0F"/>
    <w:rsid w:val="00681B66"/>
    <w:rsid w:val="006834BE"/>
    <w:rsid w:val="00685AC8"/>
    <w:rsid w:val="00686AF9"/>
    <w:rsid w:val="00692F93"/>
    <w:rsid w:val="006947F2"/>
    <w:rsid w:val="00694FE3"/>
    <w:rsid w:val="00696575"/>
    <w:rsid w:val="006A0569"/>
    <w:rsid w:val="006A1AF0"/>
    <w:rsid w:val="006A29FC"/>
    <w:rsid w:val="006A45A6"/>
    <w:rsid w:val="006A5ABE"/>
    <w:rsid w:val="006A71DE"/>
    <w:rsid w:val="006B13AC"/>
    <w:rsid w:val="006B1B31"/>
    <w:rsid w:val="006B5BBE"/>
    <w:rsid w:val="006B644F"/>
    <w:rsid w:val="006B650A"/>
    <w:rsid w:val="006C0C76"/>
    <w:rsid w:val="006C0F5D"/>
    <w:rsid w:val="006C1DF8"/>
    <w:rsid w:val="006C3F81"/>
    <w:rsid w:val="006C4902"/>
    <w:rsid w:val="006C5FF1"/>
    <w:rsid w:val="006C67CA"/>
    <w:rsid w:val="006C68B8"/>
    <w:rsid w:val="006D00E8"/>
    <w:rsid w:val="006D0F88"/>
    <w:rsid w:val="006D1908"/>
    <w:rsid w:val="006D2905"/>
    <w:rsid w:val="006D31AA"/>
    <w:rsid w:val="006D4251"/>
    <w:rsid w:val="006D4592"/>
    <w:rsid w:val="006D60A4"/>
    <w:rsid w:val="006D6E54"/>
    <w:rsid w:val="006E0E6F"/>
    <w:rsid w:val="006E206C"/>
    <w:rsid w:val="006E2328"/>
    <w:rsid w:val="006E2E29"/>
    <w:rsid w:val="006E2E6A"/>
    <w:rsid w:val="006E34EC"/>
    <w:rsid w:val="006E6DA9"/>
    <w:rsid w:val="006E7C77"/>
    <w:rsid w:val="006F15AF"/>
    <w:rsid w:val="006F1AEC"/>
    <w:rsid w:val="006F1E93"/>
    <w:rsid w:val="006F23DB"/>
    <w:rsid w:val="006F4533"/>
    <w:rsid w:val="006F5412"/>
    <w:rsid w:val="006F7DE2"/>
    <w:rsid w:val="006F7DF0"/>
    <w:rsid w:val="006F7EE1"/>
    <w:rsid w:val="007022C2"/>
    <w:rsid w:val="00703078"/>
    <w:rsid w:val="00703903"/>
    <w:rsid w:val="00704FAB"/>
    <w:rsid w:val="007059A6"/>
    <w:rsid w:val="00705C99"/>
    <w:rsid w:val="00706BCB"/>
    <w:rsid w:val="007070B3"/>
    <w:rsid w:val="00707753"/>
    <w:rsid w:val="00707DF8"/>
    <w:rsid w:val="0071015F"/>
    <w:rsid w:val="00710318"/>
    <w:rsid w:val="00710E46"/>
    <w:rsid w:val="007169C4"/>
    <w:rsid w:val="007171CE"/>
    <w:rsid w:val="00717634"/>
    <w:rsid w:val="007215DF"/>
    <w:rsid w:val="00725897"/>
    <w:rsid w:val="007258EF"/>
    <w:rsid w:val="007260BE"/>
    <w:rsid w:val="00726898"/>
    <w:rsid w:val="00726B0C"/>
    <w:rsid w:val="00726D0D"/>
    <w:rsid w:val="00730050"/>
    <w:rsid w:val="00730CCC"/>
    <w:rsid w:val="00730E9D"/>
    <w:rsid w:val="0073133B"/>
    <w:rsid w:val="00731789"/>
    <w:rsid w:val="00733504"/>
    <w:rsid w:val="0073445B"/>
    <w:rsid w:val="007345F1"/>
    <w:rsid w:val="00735A6D"/>
    <w:rsid w:val="00736A39"/>
    <w:rsid w:val="00736D71"/>
    <w:rsid w:val="00737B7F"/>
    <w:rsid w:val="0074383D"/>
    <w:rsid w:val="007438D6"/>
    <w:rsid w:val="0074454E"/>
    <w:rsid w:val="00744AB4"/>
    <w:rsid w:val="00747262"/>
    <w:rsid w:val="00747E6A"/>
    <w:rsid w:val="00751E59"/>
    <w:rsid w:val="00751F07"/>
    <w:rsid w:val="00755114"/>
    <w:rsid w:val="00755C18"/>
    <w:rsid w:val="0076176A"/>
    <w:rsid w:val="00763249"/>
    <w:rsid w:val="007632B4"/>
    <w:rsid w:val="00763922"/>
    <w:rsid w:val="00763A87"/>
    <w:rsid w:val="00765164"/>
    <w:rsid w:val="00767338"/>
    <w:rsid w:val="00767C20"/>
    <w:rsid w:val="00770895"/>
    <w:rsid w:val="007737B1"/>
    <w:rsid w:val="00777777"/>
    <w:rsid w:val="00781CC6"/>
    <w:rsid w:val="0078273B"/>
    <w:rsid w:val="0078279D"/>
    <w:rsid w:val="007846D1"/>
    <w:rsid w:val="0078481D"/>
    <w:rsid w:val="00787863"/>
    <w:rsid w:val="00787DF8"/>
    <w:rsid w:val="007A001C"/>
    <w:rsid w:val="007A0285"/>
    <w:rsid w:val="007A3816"/>
    <w:rsid w:val="007A4ABC"/>
    <w:rsid w:val="007A6BFC"/>
    <w:rsid w:val="007A794A"/>
    <w:rsid w:val="007A7AB9"/>
    <w:rsid w:val="007B291E"/>
    <w:rsid w:val="007B3301"/>
    <w:rsid w:val="007B35BC"/>
    <w:rsid w:val="007B4EC4"/>
    <w:rsid w:val="007B4EF5"/>
    <w:rsid w:val="007B6B11"/>
    <w:rsid w:val="007B77FC"/>
    <w:rsid w:val="007B79BA"/>
    <w:rsid w:val="007C3BF8"/>
    <w:rsid w:val="007C6655"/>
    <w:rsid w:val="007C6910"/>
    <w:rsid w:val="007C6B9A"/>
    <w:rsid w:val="007D0624"/>
    <w:rsid w:val="007D0683"/>
    <w:rsid w:val="007D1B67"/>
    <w:rsid w:val="007D31EF"/>
    <w:rsid w:val="007D3ECA"/>
    <w:rsid w:val="007D70BA"/>
    <w:rsid w:val="007D7B58"/>
    <w:rsid w:val="007E109F"/>
    <w:rsid w:val="007E1F8A"/>
    <w:rsid w:val="007E226D"/>
    <w:rsid w:val="007E35F3"/>
    <w:rsid w:val="007E38CB"/>
    <w:rsid w:val="007E6838"/>
    <w:rsid w:val="007E78B9"/>
    <w:rsid w:val="007F1262"/>
    <w:rsid w:val="007F1DE2"/>
    <w:rsid w:val="007F5582"/>
    <w:rsid w:val="007F571E"/>
    <w:rsid w:val="007F61F4"/>
    <w:rsid w:val="007F651D"/>
    <w:rsid w:val="007F746D"/>
    <w:rsid w:val="007F79EB"/>
    <w:rsid w:val="007F7CAC"/>
    <w:rsid w:val="0080064B"/>
    <w:rsid w:val="00801290"/>
    <w:rsid w:val="00803CD7"/>
    <w:rsid w:val="00805288"/>
    <w:rsid w:val="00805554"/>
    <w:rsid w:val="008072B6"/>
    <w:rsid w:val="00812455"/>
    <w:rsid w:val="00812DB8"/>
    <w:rsid w:val="00814EBF"/>
    <w:rsid w:val="00815508"/>
    <w:rsid w:val="008159E7"/>
    <w:rsid w:val="00816D2D"/>
    <w:rsid w:val="00817AB3"/>
    <w:rsid w:val="008210A9"/>
    <w:rsid w:val="00821B42"/>
    <w:rsid w:val="008239B4"/>
    <w:rsid w:val="00823C6C"/>
    <w:rsid w:val="00823D27"/>
    <w:rsid w:val="0082475C"/>
    <w:rsid w:val="00824D29"/>
    <w:rsid w:val="00825B23"/>
    <w:rsid w:val="0082626A"/>
    <w:rsid w:val="00827158"/>
    <w:rsid w:val="00830489"/>
    <w:rsid w:val="00830820"/>
    <w:rsid w:val="00830F88"/>
    <w:rsid w:val="00832AFC"/>
    <w:rsid w:val="0083401C"/>
    <w:rsid w:val="00837487"/>
    <w:rsid w:val="008403C1"/>
    <w:rsid w:val="00840D3D"/>
    <w:rsid w:val="00841C1F"/>
    <w:rsid w:val="00841EED"/>
    <w:rsid w:val="0084594F"/>
    <w:rsid w:val="0084613B"/>
    <w:rsid w:val="00846FE3"/>
    <w:rsid w:val="008474CE"/>
    <w:rsid w:val="00847A49"/>
    <w:rsid w:val="008500BF"/>
    <w:rsid w:val="00850F0D"/>
    <w:rsid w:val="008518DD"/>
    <w:rsid w:val="00851FA5"/>
    <w:rsid w:val="008525A0"/>
    <w:rsid w:val="00854560"/>
    <w:rsid w:val="00856193"/>
    <w:rsid w:val="008605DA"/>
    <w:rsid w:val="008614DE"/>
    <w:rsid w:val="0086188B"/>
    <w:rsid w:val="00862A42"/>
    <w:rsid w:val="008660B2"/>
    <w:rsid w:val="00866309"/>
    <w:rsid w:val="008674F9"/>
    <w:rsid w:val="00871D38"/>
    <w:rsid w:val="00872250"/>
    <w:rsid w:val="00872373"/>
    <w:rsid w:val="00872AAA"/>
    <w:rsid w:val="00873124"/>
    <w:rsid w:val="00873681"/>
    <w:rsid w:val="0087579B"/>
    <w:rsid w:val="00876656"/>
    <w:rsid w:val="00880AD0"/>
    <w:rsid w:val="0088270E"/>
    <w:rsid w:val="008832DE"/>
    <w:rsid w:val="00884EE2"/>
    <w:rsid w:val="008850EF"/>
    <w:rsid w:val="0088517F"/>
    <w:rsid w:val="008851B5"/>
    <w:rsid w:val="00885C69"/>
    <w:rsid w:val="0088626B"/>
    <w:rsid w:val="0089057D"/>
    <w:rsid w:val="00892320"/>
    <w:rsid w:val="008939D2"/>
    <w:rsid w:val="00896EC6"/>
    <w:rsid w:val="0089705A"/>
    <w:rsid w:val="0089771D"/>
    <w:rsid w:val="008977D4"/>
    <w:rsid w:val="008A241C"/>
    <w:rsid w:val="008A2447"/>
    <w:rsid w:val="008A3AC5"/>
    <w:rsid w:val="008A49AE"/>
    <w:rsid w:val="008A5AA5"/>
    <w:rsid w:val="008A7BE2"/>
    <w:rsid w:val="008B0BDD"/>
    <w:rsid w:val="008B2191"/>
    <w:rsid w:val="008B319F"/>
    <w:rsid w:val="008B4566"/>
    <w:rsid w:val="008B4A66"/>
    <w:rsid w:val="008B521E"/>
    <w:rsid w:val="008B761C"/>
    <w:rsid w:val="008B7636"/>
    <w:rsid w:val="008C0BB7"/>
    <w:rsid w:val="008C2119"/>
    <w:rsid w:val="008C4787"/>
    <w:rsid w:val="008C5258"/>
    <w:rsid w:val="008C6E81"/>
    <w:rsid w:val="008D10A7"/>
    <w:rsid w:val="008D1C09"/>
    <w:rsid w:val="008D2506"/>
    <w:rsid w:val="008D294B"/>
    <w:rsid w:val="008D389C"/>
    <w:rsid w:val="008D3AE7"/>
    <w:rsid w:val="008D3C21"/>
    <w:rsid w:val="008D74DC"/>
    <w:rsid w:val="008E2427"/>
    <w:rsid w:val="008E787E"/>
    <w:rsid w:val="008F01F9"/>
    <w:rsid w:val="008F0B35"/>
    <w:rsid w:val="008F1D12"/>
    <w:rsid w:val="008F22D3"/>
    <w:rsid w:val="008F2FE8"/>
    <w:rsid w:val="008F4617"/>
    <w:rsid w:val="008F4F69"/>
    <w:rsid w:val="008F783A"/>
    <w:rsid w:val="00900225"/>
    <w:rsid w:val="0090125B"/>
    <w:rsid w:val="00901B37"/>
    <w:rsid w:val="00901F0E"/>
    <w:rsid w:val="00902AFD"/>
    <w:rsid w:val="00903CBB"/>
    <w:rsid w:val="00903F6F"/>
    <w:rsid w:val="00906790"/>
    <w:rsid w:val="00912BF8"/>
    <w:rsid w:val="0091346F"/>
    <w:rsid w:val="00913B2A"/>
    <w:rsid w:val="00913FA4"/>
    <w:rsid w:val="00914A54"/>
    <w:rsid w:val="00916665"/>
    <w:rsid w:val="009170D3"/>
    <w:rsid w:val="009215F6"/>
    <w:rsid w:val="00921EE8"/>
    <w:rsid w:val="009223C9"/>
    <w:rsid w:val="00924A7A"/>
    <w:rsid w:val="009250DB"/>
    <w:rsid w:val="00925774"/>
    <w:rsid w:val="00925C07"/>
    <w:rsid w:val="009266F8"/>
    <w:rsid w:val="00926EE4"/>
    <w:rsid w:val="009302EC"/>
    <w:rsid w:val="009362E4"/>
    <w:rsid w:val="00943180"/>
    <w:rsid w:val="009435CC"/>
    <w:rsid w:val="0094366A"/>
    <w:rsid w:val="009449D2"/>
    <w:rsid w:val="00944EDC"/>
    <w:rsid w:val="009456AF"/>
    <w:rsid w:val="009458A4"/>
    <w:rsid w:val="00947318"/>
    <w:rsid w:val="00947B8C"/>
    <w:rsid w:val="009503CA"/>
    <w:rsid w:val="00951762"/>
    <w:rsid w:val="00951CF4"/>
    <w:rsid w:val="00952A8D"/>
    <w:rsid w:val="00954267"/>
    <w:rsid w:val="00954440"/>
    <w:rsid w:val="00955A1D"/>
    <w:rsid w:val="00956D13"/>
    <w:rsid w:val="00957F0E"/>
    <w:rsid w:val="0096055B"/>
    <w:rsid w:val="00961B14"/>
    <w:rsid w:val="00962A72"/>
    <w:rsid w:val="00963C85"/>
    <w:rsid w:val="00964056"/>
    <w:rsid w:val="009640DA"/>
    <w:rsid w:val="00964465"/>
    <w:rsid w:val="0096486B"/>
    <w:rsid w:val="009658A3"/>
    <w:rsid w:val="00966129"/>
    <w:rsid w:val="00966BB1"/>
    <w:rsid w:val="009732A6"/>
    <w:rsid w:val="009734AB"/>
    <w:rsid w:val="00973621"/>
    <w:rsid w:val="00980B55"/>
    <w:rsid w:val="00980B6E"/>
    <w:rsid w:val="00981310"/>
    <w:rsid w:val="0098272E"/>
    <w:rsid w:val="00983098"/>
    <w:rsid w:val="009843A3"/>
    <w:rsid w:val="00985064"/>
    <w:rsid w:val="00986CA7"/>
    <w:rsid w:val="00987442"/>
    <w:rsid w:val="0098755B"/>
    <w:rsid w:val="009877F8"/>
    <w:rsid w:val="00990121"/>
    <w:rsid w:val="0099032A"/>
    <w:rsid w:val="00990B29"/>
    <w:rsid w:val="00990CF4"/>
    <w:rsid w:val="00991EC4"/>
    <w:rsid w:val="009923E7"/>
    <w:rsid w:val="00993B7C"/>
    <w:rsid w:val="00995A2B"/>
    <w:rsid w:val="00995C7E"/>
    <w:rsid w:val="0099691A"/>
    <w:rsid w:val="009A47F1"/>
    <w:rsid w:val="009A5EF8"/>
    <w:rsid w:val="009B0C5E"/>
    <w:rsid w:val="009B3954"/>
    <w:rsid w:val="009B4161"/>
    <w:rsid w:val="009B4815"/>
    <w:rsid w:val="009B4C99"/>
    <w:rsid w:val="009B53BD"/>
    <w:rsid w:val="009B5DF9"/>
    <w:rsid w:val="009B5FD6"/>
    <w:rsid w:val="009B6A8F"/>
    <w:rsid w:val="009C0190"/>
    <w:rsid w:val="009C0ABD"/>
    <w:rsid w:val="009C2377"/>
    <w:rsid w:val="009C2D70"/>
    <w:rsid w:val="009C5219"/>
    <w:rsid w:val="009C6A10"/>
    <w:rsid w:val="009C7B3F"/>
    <w:rsid w:val="009D0D54"/>
    <w:rsid w:val="009D112A"/>
    <w:rsid w:val="009D1AA1"/>
    <w:rsid w:val="009D4AC5"/>
    <w:rsid w:val="009D4E01"/>
    <w:rsid w:val="009D766D"/>
    <w:rsid w:val="009D7A74"/>
    <w:rsid w:val="009E4C96"/>
    <w:rsid w:val="009E622A"/>
    <w:rsid w:val="009E6452"/>
    <w:rsid w:val="009E6EF0"/>
    <w:rsid w:val="009E7939"/>
    <w:rsid w:val="009F0109"/>
    <w:rsid w:val="009F0F90"/>
    <w:rsid w:val="009F2FE4"/>
    <w:rsid w:val="009F35D1"/>
    <w:rsid w:val="009F3D32"/>
    <w:rsid w:val="009F49F2"/>
    <w:rsid w:val="009F53E0"/>
    <w:rsid w:val="00A02217"/>
    <w:rsid w:val="00A02979"/>
    <w:rsid w:val="00A03B1E"/>
    <w:rsid w:val="00A05356"/>
    <w:rsid w:val="00A05601"/>
    <w:rsid w:val="00A059F1"/>
    <w:rsid w:val="00A077FC"/>
    <w:rsid w:val="00A10B24"/>
    <w:rsid w:val="00A10E13"/>
    <w:rsid w:val="00A135C4"/>
    <w:rsid w:val="00A13F82"/>
    <w:rsid w:val="00A15D3D"/>
    <w:rsid w:val="00A16E12"/>
    <w:rsid w:val="00A205C4"/>
    <w:rsid w:val="00A21292"/>
    <w:rsid w:val="00A2267F"/>
    <w:rsid w:val="00A23F08"/>
    <w:rsid w:val="00A26253"/>
    <w:rsid w:val="00A26C5D"/>
    <w:rsid w:val="00A30743"/>
    <w:rsid w:val="00A34413"/>
    <w:rsid w:val="00A346B0"/>
    <w:rsid w:val="00A3473D"/>
    <w:rsid w:val="00A35346"/>
    <w:rsid w:val="00A36BC4"/>
    <w:rsid w:val="00A40782"/>
    <w:rsid w:val="00A44F37"/>
    <w:rsid w:val="00A44F9C"/>
    <w:rsid w:val="00A45DB6"/>
    <w:rsid w:val="00A46C15"/>
    <w:rsid w:val="00A5212A"/>
    <w:rsid w:val="00A53007"/>
    <w:rsid w:val="00A537EC"/>
    <w:rsid w:val="00A53F7A"/>
    <w:rsid w:val="00A54664"/>
    <w:rsid w:val="00A54674"/>
    <w:rsid w:val="00A55C85"/>
    <w:rsid w:val="00A55EAA"/>
    <w:rsid w:val="00A619FA"/>
    <w:rsid w:val="00A62C94"/>
    <w:rsid w:val="00A6366E"/>
    <w:rsid w:val="00A64105"/>
    <w:rsid w:val="00A67C42"/>
    <w:rsid w:val="00A72704"/>
    <w:rsid w:val="00A74660"/>
    <w:rsid w:val="00A7553B"/>
    <w:rsid w:val="00A761D8"/>
    <w:rsid w:val="00A762B2"/>
    <w:rsid w:val="00A7694C"/>
    <w:rsid w:val="00A77883"/>
    <w:rsid w:val="00A77E20"/>
    <w:rsid w:val="00A77FF8"/>
    <w:rsid w:val="00A82063"/>
    <w:rsid w:val="00A82A01"/>
    <w:rsid w:val="00A82C76"/>
    <w:rsid w:val="00A86C4A"/>
    <w:rsid w:val="00A87EC1"/>
    <w:rsid w:val="00A934FF"/>
    <w:rsid w:val="00A95A7E"/>
    <w:rsid w:val="00AA0A82"/>
    <w:rsid w:val="00AA274F"/>
    <w:rsid w:val="00AA3643"/>
    <w:rsid w:val="00AA625A"/>
    <w:rsid w:val="00AA6E16"/>
    <w:rsid w:val="00AA7793"/>
    <w:rsid w:val="00AA7B1A"/>
    <w:rsid w:val="00AB040E"/>
    <w:rsid w:val="00AB0454"/>
    <w:rsid w:val="00AB0E0C"/>
    <w:rsid w:val="00AB28B0"/>
    <w:rsid w:val="00AB3A38"/>
    <w:rsid w:val="00AB4717"/>
    <w:rsid w:val="00AB4AE6"/>
    <w:rsid w:val="00AC036A"/>
    <w:rsid w:val="00AC2E3E"/>
    <w:rsid w:val="00AC5A39"/>
    <w:rsid w:val="00AD0C61"/>
    <w:rsid w:val="00AD1E94"/>
    <w:rsid w:val="00AD4CA6"/>
    <w:rsid w:val="00AD5EDD"/>
    <w:rsid w:val="00AE0760"/>
    <w:rsid w:val="00AE18E9"/>
    <w:rsid w:val="00AE26DA"/>
    <w:rsid w:val="00AE48AE"/>
    <w:rsid w:val="00AE5698"/>
    <w:rsid w:val="00AE6EEC"/>
    <w:rsid w:val="00AE7E42"/>
    <w:rsid w:val="00AF0680"/>
    <w:rsid w:val="00AF085B"/>
    <w:rsid w:val="00AF101F"/>
    <w:rsid w:val="00AF1291"/>
    <w:rsid w:val="00AF12CC"/>
    <w:rsid w:val="00AF1DF8"/>
    <w:rsid w:val="00AF3107"/>
    <w:rsid w:val="00AF4AA3"/>
    <w:rsid w:val="00AF7A38"/>
    <w:rsid w:val="00B006A4"/>
    <w:rsid w:val="00B020EA"/>
    <w:rsid w:val="00B03834"/>
    <w:rsid w:val="00B0583B"/>
    <w:rsid w:val="00B05CCF"/>
    <w:rsid w:val="00B07D3D"/>
    <w:rsid w:val="00B1022C"/>
    <w:rsid w:val="00B13BFF"/>
    <w:rsid w:val="00B14B3B"/>
    <w:rsid w:val="00B165FE"/>
    <w:rsid w:val="00B1745C"/>
    <w:rsid w:val="00B220D3"/>
    <w:rsid w:val="00B24343"/>
    <w:rsid w:val="00B25655"/>
    <w:rsid w:val="00B2625C"/>
    <w:rsid w:val="00B26585"/>
    <w:rsid w:val="00B2773C"/>
    <w:rsid w:val="00B30AAA"/>
    <w:rsid w:val="00B326A7"/>
    <w:rsid w:val="00B34329"/>
    <w:rsid w:val="00B35762"/>
    <w:rsid w:val="00B364A4"/>
    <w:rsid w:val="00B407EB"/>
    <w:rsid w:val="00B40E69"/>
    <w:rsid w:val="00B43AE6"/>
    <w:rsid w:val="00B45246"/>
    <w:rsid w:val="00B4547E"/>
    <w:rsid w:val="00B4605A"/>
    <w:rsid w:val="00B46A56"/>
    <w:rsid w:val="00B5094A"/>
    <w:rsid w:val="00B5131C"/>
    <w:rsid w:val="00B52CCE"/>
    <w:rsid w:val="00B56E37"/>
    <w:rsid w:val="00B60007"/>
    <w:rsid w:val="00B6186D"/>
    <w:rsid w:val="00B6430D"/>
    <w:rsid w:val="00B6458C"/>
    <w:rsid w:val="00B6789C"/>
    <w:rsid w:val="00B678EF"/>
    <w:rsid w:val="00B74E15"/>
    <w:rsid w:val="00B77D88"/>
    <w:rsid w:val="00B810E7"/>
    <w:rsid w:val="00B82FF4"/>
    <w:rsid w:val="00B83223"/>
    <w:rsid w:val="00B84053"/>
    <w:rsid w:val="00B84673"/>
    <w:rsid w:val="00B91A4C"/>
    <w:rsid w:val="00B923C5"/>
    <w:rsid w:val="00B94ADA"/>
    <w:rsid w:val="00B965AB"/>
    <w:rsid w:val="00B96FE8"/>
    <w:rsid w:val="00B973B0"/>
    <w:rsid w:val="00B9770E"/>
    <w:rsid w:val="00B97A1D"/>
    <w:rsid w:val="00BA107E"/>
    <w:rsid w:val="00BA2F78"/>
    <w:rsid w:val="00BA343F"/>
    <w:rsid w:val="00BA3829"/>
    <w:rsid w:val="00BA3F02"/>
    <w:rsid w:val="00BA4309"/>
    <w:rsid w:val="00BA4BF5"/>
    <w:rsid w:val="00BA751E"/>
    <w:rsid w:val="00BB0A8B"/>
    <w:rsid w:val="00BB0BE1"/>
    <w:rsid w:val="00BB1A7D"/>
    <w:rsid w:val="00BB39D8"/>
    <w:rsid w:val="00BB3A20"/>
    <w:rsid w:val="00BB43B0"/>
    <w:rsid w:val="00BB4990"/>
    <w:rsid w:val="00BB5E07"/>
    <w:rsid w:val="00BB749D"/>
    <w:rsid w:val="00BC0787"/>
    <w:rsid w:val="00BC0A0E"/>
    <w:rsid w:val="00BC3AA2"/>
    <w:rsid w:val="00BC3F8A"/>
    <w:rsid w:val="00BC52C5"/>
    <w:rsid w:val="00BC597B"/>
    <w:rsid w:val="00BC5A5F"/>
    <w:rsid w:val="00BC7F7D"/>
    <w:rsid w:val="00BD3170"/>
    <w:rsid w:val="00BD4444"/>
    <w:rsid w:val="00BD4493"/>
    <w:rsid w:val="00BD501B"/>
    <w:rsid w:val="00BD6CEC"/>
    <w:rsid w:val="00BD6EE3"/>
    <w:rsid w:val="00BD79B2"/>
    <w:rsid w:val="00BE058A"/>
    <w:rsid w:val="00BE3694"/>
    <w:rsid w:val="00BE5BBA"/>
    <w:rsid w:val="00BE6CA3"/>
    <w:rsid w:val="00BE725D"/>
    <w:rsid w:val="00BE7E27"/>
    <w:rsid w:val="00BF1A37"/>
    <w:rsid w:val="00BF3F37"/>
    <w:rsid w:val="00BF43C9"/>
    <w:rsid w:val="00BF496E"/>
    <w:rsid w:val="00BF7A4C"/>
    <w:rsid w:val="00C007B5"/>
    <w:rsid w:val="00C02B54"/>
    <w:rsid w:val="00C03057"/>
    <w:rsid w:val="00C039F3"/>
    <w:rsid w:val="00C03B94"/>
    <w:rsid w:val="00C03C6B"/>
    <w:rsid w:val="00C04DB3"/>
    <w:rsid w:val="00C05490"/>
    <w:rsid w:val="00C06ABF"/>
    <w:rsid w:val="00C075DA"/>
    <w:rsid w:val="00C11042"/>
    <w:rsid w:val="00C134EF"/>
    <w:rsid w:val="00C13C8C"/>
    <w:rsid w:val="00C13E1B"/>
    <w:rsid w:val="00C13F36"/>
    <w:rsid w:val="00C14F57"/>
    <w:rsid w:val="00C1561C"/>
    <w:rsid w:val="00C1636B"/>
    <w:rsid w:val="00C169A9"/>
    <w:rsid w:val="00C20128"/>
    <w:rsid w:val="00C20DB8"/>
    <w:rsid w:val="00C21F1A"/>
    <w:rsid w:val="00C256D2"/>
    <w:rsid w:val="00C27BE3"/>
    <w:rsid w:val="00C318B0"/>
    <w:rsid w:val="00C318C4"/>
    <w:rsid w:val="00C319EC"/>
    <w:rsid w:val="00C31C5E"/>
    <w:rsid w:val="00C31D00"/>
    <w:rsid w:val="00C3227A"/>
    <w:rsid w:val="00C32D9A"/>
    <w:rsid w:val="00C33294"/>
    <w:rsid w:val="00C34A78"/>
    <w:rsid w:val="00C35D18"/>
    <w:rsid w:val="00C37479"/>
    <w:rsid w:val="00C40753"/>
    <w:rsid w:val="00C4482C"/>
    <w:rsid w:val="00C450C6"/>
    <w:rsid w:val="00C47655"/>
    <w:rsid w:val="00C5040B"/>
    <w:rsid w:val="00C53147"/>
    <w:rsid w:val="00C565F5"/>
    <w:rsid w:val="00C56AD8"/>
    <w:rsid w:val="00C5778B"/>
    <w:rsid w:val="00C5788F"/>
    <w:rsid w:val="00C615E2"/>
    <w:rsid w:val="00C61AD8"/>
    <w:rsid w:val="00C62B25"/>
    <w:rsid w:val="00C62B46"/>
    <w:rsid w:val="00C62F3A"/>
    <w:rsid w:val="00C63F0C"/>
    <w:rsid w:val="00C65910"/>
    <w:rsid w:val="00C67D67"/>
    <w:rsid w:val="00C70A55"/>
    <w:rsid w:val="00C70D27"/>
    <w:rsid w:val="00C718C1"/>
    <w:rsid w:val="00C723F0"/>
    <w:rsid w:val="00C73F17"/>
    <w:rsid w:val="00C7459B"/>
    <w:rsid w:val="00C748FC"/>
    <w:rsid w:val="00C75358"/>
    <w:rsid w:val="00C81B40"/>
    <w:rsid w:val="00C8588E"/>
    <w:rsid w:val="00C85BB2"/>
    <w:rsid w:val="00C87D4D"/>
    <w:rsid w:val="00C87F3D"/>
    <w:rsid w:val="00C9014B"/>
    <w:rsid w:val="00C91344"/>
    <w:rsid w:val="00C9292D"/>
    <w:rsid w:val="00C92C03"/>
    <w:rsid w:val="00C92C15"/>
    <w:rsid w:val="00C953D2"/>
    <w:rsid w:val="00C956DF"/>
    <w:rsid w:val="00C96360"/>
    <w:rsid w:val="00C964BF"/>
    <w:rsid w:val="00C9653F"/>
    <w:rsid w:val="00C97A25"/>
    <w:rsid w:val="00CA0E92"/>
    <w:rsid w:val="00CA2165"/>
    <w:rsid w:val="00CA3F59"/>
    <w:rsid w:val="00CA4E24"/>
    <w:rsid w:val="00CA55B6"/>
    <w:rsid w:val="00CA7109"/>
    <w:rsid w:val="00CA777F"/>
    <w:rsid w:val="00CB090C"/>
    <w:rsid w:val="00CB1787"/>
    <w:rsid w:val="00CB59B0"/>
    <w:rsid w:val="00CB7940"/>
    <w:rsid w:val="00CC098D"/>
    <w:rsid w:val="00CC40F3"/>
    <w:rsid w:val="00CC4106"/>
    <w:rsid w:val="00CC45A8"/>
    <w:rsid w:val="00CC7062"/>
    <w:rsid w:val="00CC7FEC"/>
    <w:rsid w:val="00CD01A0"/>
    <w:rsid w:val="00CD09BA"/>
    <w:rsid w:val="00CD4444"/>
    <w:rsid w:val="00CD4472"/>
    <w:rsid w:val="00CD4E03"/>
    <w:rsid w:val="00CD5C1F"/>
    <w:rsid w:val="00CD5F62"/>
    <w:rsid w:val="00CD61A1"/>
    <w:rsid w:val="00CD660F"/>
    <w:rsid w:val="00CE1409"/>
    <w:rsid w:val="00CE172C"/>
    <w:rsid w:val="00CE1907"/>
    <w:rsid w:val="00CE23B7"/>
    <w:rsid w:val="00CE46FF"/>
    <w:rsid w:val="00CE4A5E"/>
    <w:rsid w:val="00CE4CF1"/>
    <w:rsid w:val="00CE69F8"/>
    <w:rsid w:val="00CE7108"/>
    <w:rsid w:val="00CF0088"/>
    <w:rsid w:val="00CF0417"/>
    <w:rsid w:val="00CF0F39"/>
    <w:rsid w:val="00CF46A0"/>
    <w:rsid w:val="00CF4C2D"/>
    <w:rsid w:val="00CF616B"/>
    <w:rsid w:val="00CF69BA"/>
    <w:rsid w:val="00CF7DE2"/>
    <w:rsid w:val="00D00AA6"/>
    <w:rsid w:val="00D0304F"/>
    <w:rsid w:val="00D03D11"/>
    <w:rsid w:val="00D04B76"/>
    <w:rsid w:val="00D05C02"/>
    <w:rsid w:val="00D0646E"/>
    <w:rsid w:val="00D07909"/>
    <w:rsid w:val="00D07D51"/>
    <w:rsid w:val="00D115B2"/>
    <w:rsid w:val="00D116A8"/>
    <w:rsid w:val="00D1386C"/>
    <w:rsid w:val="00D13B1A"/>
    <w:rsid w:val="00D13CCB"/>
    <w:rsid w:val="00D1441D"/>
    <w:rsid w:val="00D14776"/>
    <w:rsid w:val="00D147FA"/>
    <w:rsid w:val="00D14E4B"/>
    <w:rsid w:val="00D15AE2"/>
    <w:rsid w:val="00D20B44"/>
    <w:rsid w:val="00D20E1D"/>
    <w:rsid w:val="00D21E11"/>
    <w:rsid w:val="00D21EB5"/>
    <w:rsid w:val="00D236C8"/>
    <w:rsid w:val="00D25B10"/>
    <w:rsid w:val="00D26476"/>
    <w:rsid w:val="00D2703C"/>
    <w:rsid w:val="00D27B38"/>
    <w:rsid w:val="00D30A1C"/>
    <w:rsid w:val="00D30B07"/>
    <w:rsid w:val="00D32156"/>
    <w:rsid w:val="00D342C6"/>
    <w:rsid w:val="00D35078"/>
    <w:rsid w:val="00D40681"/>
    <w:rsid w:val="00D40FFD"/>
    <w:rsid w:val="00D410A3"/>
    <w:rsid w:val="00D416AF"/>
    <w:rsid w:val="00D42C37"/>
    <w:rsid w:val="00D43074"/>
    <w:rsid w:val="00D508FE"/>
    <w:rsid w:val="00D51760"/>
    <w:rsid w:val="00D521BD"/>
    <w:rsid w:val="00D534F7"/>
    <w:rsid w:val="00D540A9"/>
    <w:rsid w:val="00D57837"/>
    <w:rsid w:val="00D60D11"/>
    <w:rsid w:val="00D615BB"/>
    <w:rsid w:val="00D62FD9"/>
    <w:rsid w:val="00D64F0B"/>
    <w:rsid w:val="00D65CBA"/>
    <w:rsid w:val="00D66837"/>
    <w:rsid w:val="00D71B23"/>
    <w:rsid w:val="00D71D2E"/>
    <w:rsid w:val="00D73BCE"/>
    <w:rsid w:val="00D74847"/>
    <w:rsid w:val="00D74AA6"/>
    <w:rsid w:val="00D80CFD"/>
    <w:rsid w:val="00D81EEB"/>
    <w:rsid w:val="00D832AC"/>
    <w:rsid w:val="00D861BB"/>
    <w:rsid w:val="00D87BA9"/>
    <w:rsid w:val="00D9573C"/>
    <w:rsid w:val="00D96821"/>
    <w:rsid w:val="00D96F52"/>
    <w:rsid w:val="00D97197"/>
    <w:rsid w:val="00D9737B"/>
    <w:rsid w:val="00D9767E"/>
    <w:rsid w:val="00DA07DE"/>
    <w:rsid w:val="00DA2BED"/>
    <w:rsid w:val="00DA3045"/>
    <w:rsid w:val="00DA643C"/>
    <w:rsid w:val="00DA6832"/>
    <w:rsid w:val="00DA7B3B"/>
    <w:rsid w:val="00DB00B0"/>
    <w:rsid w:val="00DB07E0"/>
    <w:rsid w:val="00DB182E"/>
    <w:rsid w:val="00DB1D9D"/>
    <w:rsid w:val="00DB23D3"/>
    <w:rsid w:val="00DB2EF2"/>
    <w:rsid w:val="00DB3A08"/>
    <w:rsid w:val="00DB4762"/>
    <w:rsid w:val="00DB4B61"/>
    <w:rsid w:val="00DB6986"/>
    <w:rsid w:val="00DB7F2D"/>
    <w:rsid w:val="00DC13EE"/>
    <w:rsid w:val="00DC16F3"/>
    <w:rsid w:val="00DD1469"/>
    <w:rsid w:val="00DD2D3E"/>
    <w:rsid w:val="00DD2DC0"/>
    <w:rsid w:val="00DD3CCA"/>
    <w:rsid w:val="00DD5C6A"/>
    <w:rsid w:val="00DD61FF"/>
    <w:rsid w:val="00DD79F9"/>
    <w:rsid w:val="00DE1223"/>
    <w:rsid w:val="00DE2B24"/>
    <w:rsid w:val="00DE2C09"/>
    <w:rsid w:val="00DE324A"/>
    <w:rsid w:val="00DE3881"/>
    <w:rsid w:val="00DE519B"/>
    <w:rsid w:val="00DE5908"/>
    <w:rsid w:val="00DF2713"/>
    <w:rsid w:val="00DF515E"/>
    <w:rsid w:val="00DF67A2"/>
    <w:rsid w:val="00E01EC6"/>
    <w:rsid w:val="00E02BF4"/>
    <w:rsid w:val="00E04C17"/>
    <w:rsid w:val="00E06A8E"/>
    <w:rsid w:val="00E078F3"/>
    <w:rsid w:val="00E07CD4"/>
    <w:rsid w:val="00E129C7"/>
    <w:rsid w:val="00E12BDA"/>
    <w:rsid w:val="00E14D8B"/>
    <w:rsid w:val="00E15FED"/>
    <w:rsid w:val="00E17071"/>
    <w:rsid w:val="00E179FE"/>
    <w:rsid w:val="00E2166A"/>
    <w:rsid w:val="00E22689"/>
    <w:rsid w:val="00E2389E"/>
    <w:rsid w:val="00E2597F"/>
    <w:rsid w:val="00E26BC9"/>
    <w:rsid w:val="00E276B8"/>
    <w:rsid w:val="00E27B66"/>
    <w:rsid w:val="00E30267"/>
    <w:rsid w:val="00E3035E"/>
    <w:rsid w:val="00E354ED"/>
    <w:rsid w:val="00E364B7"/>
    <w:rsid w:val="00E404C0"/>
    <w:rsid w:val="00E431FE"/>
    <w:rsid w:val="00E43C6D"/>
    <w:rsid w:val="00E44EAA"/>
    <w:rsid w:val="00E467BE"/>
    <w:rsid w:val="00E4684F"/>
    <w:rsid w:val="00E47354"/>
    <w:rsid w:val="00E50709"/>
    <w:rsid w:val="00E50F88"/>
    <w:rsid w:val="00E50FBB"/>
    <w:rsid w:val="00E53239"/>
    <w:rsid w:val="00E53311"/>
    <w:rsid w:val="00E56309"/>
    <w:rsid w:val="00E56618"/>
    <w:rsid w:val="00E600F1"/>
    <w:rsid w:val="00E6090C"/>
    <w:rsid w:val="00E612D4"/>
    <w:rsid w:val="00E6388F"/>
    <w:rsid w:val="00E63A2B"/>
    <w:rsid w:val="00E64251"/>
    <w:rsid w:val="00E648E6"/>
    <w:rsid w:val="00E65E4C"/>
    <w:rsid w:val="00E66154"/>
    <w:rsid w:val="00E67965"/>
    <w:rsid w:val="00E67D2A"/>
    <w:rsid w:val="00E72286"/>
    <w:rsid w:val="00E73CBF"/>
    <w:rsid w:val="00E76D48"/>
    <w:rsid w:val="00E77480"/>
    <w:rsid w:val="00E8648A"/>
    <w:rsid w:val="00E8697E"/>
    <w:rsid w:val="00E86D21"/>
    <w:rsid w:val="00E8728A"/>
    <w:rsid w:val="00E87293"/>
    <w:rsid w:val="00E900D0"/>
    <w:rsid w:val="00E91755"/>
    <w:rsid w:val="00E930D3"/>
    <w:rsid w:val="00E9387B"/>
    <w:rsid w:val="00E950E8"/>
    <w:rsid w:val="00E964B5"/>
    <w:rsid w:val="00E96BB2"/>
    <w:rsid w:val="00E97532"/>
    <w:rsid w:val="00EA1041"/>
    <w:rsid w:val="00EA10EE"/>
    <w:rsid w:val="00EA1AF3"/>
    <w:rsid w:val="00EA3EB0"/>
    <w:rsid w:val="00EA4F90"/>
    <w:rsid w:val="00EA6746"/>
    <w:rsid w:val="00EA7AFB"/>
    <w:rsid w:val="00EB2BE7"/>
    <w:rsid w:val="00EB41B2"/>
    <w:rsid w:val="00EB449B"/>
    <w:rsid w:val="00EB4757"/>
    <w:rsid w:val="00EC0719"/>
    <w:rsid w:val="00EC0D92"/>
    <w:rsid w:val="00EC2053"/>
    <w:rsid w:val="00EC23E9"/>
    <w:rsid w:val="00EC47F3"/>
    <w:rsid w:val="00EC4AFA"/>
    <w:rsid w:val="00EC62DA"/>
    <w:rsid w:val="00EC7CC6"/>
    <w:rsid w:val="00ED4F83"/>
    <w:rsid w:val="00ED6766"/>
    <w:rsid w:val="00ED7868"/>
    <w:rsid w:val="00ED78EF"/>
    <w:rsid w:val="00EE04BC"/>
    <w:rsid w:val="00EE0DA0"/>
    <w:rsid w:val="00EE14E3"/>
    <w:rsid w:val="00EE15FF"/>
    <w:rsid w:val="00EE30E2"/>
    <w:rsid w:val="00EE3A04"/>
    <w:rsid w:val="00EE3D0B"/>
    <w:rsid w:val="00EE48BA"/>
    <w:rsid w:val="00EE6938"/>
    <w:rsid w:val="00EE7A56"/>
    <w:rsid w:val="00EE7DF7"/>
    <w:rsid w:val="00EF05FC"/>
    <w:rsid w:val="00EF1B22"/>
    <w:rsid w:val="00EF1C0F"/>
    <w:rsid w:val="00EF40D3"/>
    <w:rsid w:val="00EF596A"/>
    <w:rsid w:val="00EF64F4"/>
    <w:rsid w:val="00EF7904"/>
    <w:rsid w:val="00F00A98"/>
    <w:rsid w:val="00F00CC9"/>
    <w:rsid w:val="00F00D42"/>
    <w:rsid w:val="00F01FD6"/>
    <w:rsid w:val="00F024ED"/>
    <w:rsid w:val="00F0431C"/>
    <w:rsid w:val="00F04378"/>
    <w:rsid w:val="00F04E02"/>
    <w:rsid w:val="00F10BB5"/>
    <w:rsid w:val="00F118E3"/>
    <w:rsid w:val="00F12D75"/>
    <w:rsid w:val="00F13519"/>
    <w:rsid w:val="00F13C9F"/>
    <w:rsid w:val="00F146E5"/>
    <w:rsid w:val="00F167E1"/>
    <w:rsid w:val="00F22AD7"/>
    <w:rsid w:val="00F22E81"/>
    <w:rsid w:val="00F2313F"/>
    <w:rsid w:val="00F250DE"/>
    <w:rsid w:val="00F2576A"/>
    <w:rsid w:val="00F25781"/>
    <w:rsid w:val="00F25D5D"/>
    <w:rsid w:val="00F279BC"/>
    <w:rsid w:val="00F305A7"/>
    <w:rsid w:val="00F30DB8"/>
    <w:rsid w:val="00F3193D"/>
    <w:rsid w:val="00F31E05"/>
    <w:rsid w:val="00F32AA6"/>
    <w:rsid w:val="00F33279"/>
    <w:rsid w:val="00F34542"/>
    <w:rsid w:val="00F36B8D"/>
    <w:rsid w:val="00F37293"/>
    <w:rsid w:val="00F40BE7"/>
    <w:rsid w:val="00F42E56"/>
    <w:rsid w:val="00F43554"/>
    <w:rsid w:val="00F452B5"/>
    <w:rsid w:val="00F47BFB"/>
    <w:rsid w:val="00F5135C"/>
    <w:rsid w:val="00F51C37"/>
    <w:rsid w:val="00F53307"/>
    <w:rsid w:val="00F60699"/>
    <w:rsid w:val="00F60AC8"/>
    <w:rsid w:val="00F627EA"/>
    <w:rsid w:val="00F634C1"/>
    <w:rsid w:val="00F635EF"/>
    <w:rsid w:val="00F649CE"/>
    <w:rsid w:val="00F65090"/>
    <w:rsid w:val="00F67037"/>
    <w:rsid w:val="00F67487"/>
    <w:rsid w:val="00F70899"/>
    <w:rsid w:val="00F71008"/>
    <w:rsid w:val="00F7581B"/>
    <w:rsid w:val="00F77B84"/>
    <w:rsid w:val="00F80311"/>
    <w:rsid w:val="00F83572"/>
    <w:rsid w:val="00F847A4"/>
    <w:rsid w:val="00F8534E"/>
    <w:rsid w:val="00F857D1"/>
    <w:rsid w:val="00F85F00"/>
    <w:rsid w:val="00F90C69"/>
    <w:rsid w:val="00F94343"/>
    <w:rsid w:val="00FA1B9B"/>
    <w:rsid w:val="00FA1DA9"/>
    <w:rsid w:val="00FA1E70"/>
    <w:rsid w:val="00FA3AD6"/>
    <w:rsid w:val="00FA74C6"/>
    <w:rsid w:val="00FB1CDA"/>
    <w:rsid w:val="00FB2659"/>
    <w:rsid w:val="00FB36B3"/>
    <w:rsid w:val="00FB42DC"/>
    <w:rsid w:val="00FB5D49"/>
    <w:rsid w:val="00FB6AFE"/>
    <w:rsid w:val="00FB7216"/>
    <w:rsid w:val="00FC08DD"/>
    <w:rsid w:val="00FC10C1"/>
    <w:rsid w:val="00FC4EC5"/>
    <w:rsid w:val="00FC52CC"/>
    <w:rsid w:val="00FC589E"/>
    <w:rsid w:val="00FC6711"/>
    <w:rsid w:val="00FC7091"/>
    <w:rsid w:val="00FD07CD"/>
    <w:rsid w:val="00FD0DB7"/>
    <w:rsid w:val="00FD3BA5"/>
    <w:rsid w:val="00FD707B"/>
    <w:rsid w:val="00FD73CF"/>
    <w:rsid w:val="00FD7762"/>
    <w:rsid w:val="00FE0795"/>
    <w:rsid w:val="00FE5913"/>
    <w:rsid w:val="00FE59E6"/>
    <w:rsid w:val="00FE691B"/>
    <w:rsid w:val="00FE7852"/>
    <w:rsid w:val="00FE7AC9"/>
    <w:rsid w:val="00FF0EA7"/>
    <w:rsid w:val="00FF32BF"/>
    <w:rsid w:val="00FF45F2"/>
    <w:rsid w:val="00FF499B"/>
    <w:rsid w:val="00FF4C37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E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F90"/>
  </w:style>
  <w:style w:type="paragraph" w:styleId="Podnoje">
    <w:name w:val="footer"/>
    <w:basedOn w:val="Normal"/>
    <w:link w:val="Podno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F90"/>
  </w:style>
  <w:style w:type="character" w:styleId="Referencakomentara">
    <w:name w:val="annotation reference"/>
    <w:basedOn w:val="Zadanifontodlomka"/>
    <w:uiPriority w:val="99"/>
    <w:semiHidden/>
    <w:unhideWhenUsed/>
    <w:rsid w:val="004605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5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5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5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541"/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72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72788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customStyle="1" w:styleId="font8">
    <w:name w:val="font_8"/>
    <w:basedOn w:val="Normal"/>
    <w:rsid w:val="00A8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B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E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F90"/>
  </w:style>
  <w:style w:type="paragraph" w:styleId="Podnoje">
    <w:name w:val="footer"/>
    <w:basedOn w:val="Normal"/>
    <w:link w:val="Podno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F90"/>
  </w:style>
  <w:style w:type="character" w:styleId="Referencakomentara">
    <w:name w:val="annotation reference"/>
    <w:basedOn w:val="Zadanifontodlomka"/>
    <w:uiPriority w:val="99"/>
    <w:semiHidden/>
    <w:unhideWhenUsed/>
    <w:rsid w:val="004605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5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5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5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541"/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72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72788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customStyle="1" w:styleId="font8">
    <w:name w:val="font_8"/>
    <w:basedOn w:val="Normal"/>
    <w:rsid w:val="00A8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B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990E-7BCB-4FB0-A8FB-E9B1EB62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11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2026</cp:revision>
  <cp:lastPrinted>2019-11-13T13:20:00Z</cp:lastPrinted>
  <dcterms:created xsi:type="dcterms:W3CDTF">2018-11-19T07:08:00Z</dcterms:created>
  <dcterms:modified xsi:type="dcterms:W3CDTF">2019-12-10T13:31:00Z</dcterms:modified>
</cp:coreProperties>
</file>