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A70" w:rsidRPr="00B14989" w:rsidRDefault="00A36A70" w:rsidP="004A192F">
      <w:pPr>
        <w:rPr>
          <w:b/>
        </w:rPr>
      </w:pPr>
    </w:p>
    <w:p w:rsidR="004A192F" w:rsidRDefault="006722B0" w:rsidP="004A192F">
      <w:r>
        <w:tab/>
        <w:t>Na temelju članka 78</w:t>
      </w:r>
      <w:r w:rsidR="004A192F">
        <w:t>. Zakona o komunalnom gospodarstvu</w:t>
      </w:r>
      <w:r>
        <w:t xml:space="preserve"> («Narodne novine» broj 68/18) i članka 30</w:t>
      </w:r>
      <w:r w:rsidR="004A192F">
        <w:t xml:space="preserve">. Statuta Općine Sveti Ivan </w:t>
      </w:r>
      <w:proofErr w:type="spellStart"/>
      <w:r w:rsidR="004A192F">
        <w:t>Žabno</w:t>
      </w:r>
      <w:proofErr w:type="spellEnd"/>
      <w:r w:rsidR="004A192F">
        <w:t xml:space="preserve"> («Službeni glasnik Koprivničko-križevačke županije» broj 11/01</w:t>
      </w:r>
      <w:r>
        <w:t>. i 2/18</w:t>
      </w:r>
      <w:r w:rsidR="004A192F">
        <w:t>) Općinsko vijeće Općine Sve</w:t>
      </w:r>
      <w:r>
        <w:t xml:space="preserve">ti Ivan </w:t>
      </w:r>
      <w:proofErr w:type="spellStart"/>
      <w:r>
        <w:t>Žabno</w:t>
      </w:r>
      <w:proofErr w:type="spellEnd"/>
      <w:r>
        <w:t xml:space="preserve"> na  sjednici održanoj            2018</w:t>
      </w:r>
      <w:r w:rsidR="004A192F">
        <w:t>. donijelo je</w:t>
      </w:r>
    </w:p>
    <w:p w:rsidR="004A192F" w:rsidRDefault="004A192F" w:rsidP="004A192F"/>
    <w:p w:rsidR="004A192F" w:rsidRDefault="004A192F" w:rsidP="004A192F">
      <w:pPr>
        <w:jc w:val="center"/>
        <w:rPr>
          <w:b/>
        </w:rPr>
      </w:pPr>
      <w:r>
        <w:rPr>
          <w:b/>
        </w:rPr>
        <w:t>ODLUKU</w:t>
      </w:r>
    </w:p>
    <w:p w:rsidR="004A192F" w:rsidRDefault="004A192F" w:rsidP="004A192F">
      <w:pPr>
        <w:jc w:val="center"/>
        <w:rPr>
          <w:b/>
        </w:rPr>
      </w:pPr>
      <w:r>
        <w:rPr>
          <w:b/>
        </w:rPr>
        <w:t xml:space="preserve">o komunalnom doprinosu na području Općine Sveti Ivan </w:t>
      </w:r>
      <w:proofErr w:type="spellStart"/>
      <w:r>
        <w:rPr>
          <w:b/>
        </w:rPr>
        <w:t>Žabno</w:t>
      </w:r>
      <w:proofErr w:type="spellEnd"/>
    </w:p>
    <w:p w:rsidR="004A192F" w:rsidRDefault="004A192F" w:rsidP="004A192F">
      <w:pPr>
        <w:jc w:val="center"/>
        <w:rPr>
          <w:b/>
        </w:rPr>
      </w:pPr>
    </w:p>
    <w:p w:rsidR="004A192F" w:rsidRDefault="004A192F" w:rsidP="004A192F">
      <w:pPr>
        <w:rPr>
          <w:b/>
        </w:rPr>
      </w:pPr>
      <w:r>
        <w:rPr>
          <w:b/>
        </w:rPr>
        <w:t>I. OPĆE ODREDBE</w:t>
      </w:r>
    </w:p>
    <w:p w:rsidR="004A192F" w:rsidRDefault="004A192F" w:rsidP="004A192F">
      <w:pPr>
        <w:jc w:val="center"/>
      </w:pPr>
      <w:r>
        <w:t>Članak 1.</w:t>
      </w:r>
    </w:p>
    <w:p w:rsidR="004A192F" w:rsidRDefault="004A192F" w:rsidP="004A192F">
      <w:pPr>
        <w:jc w:val="center"/>
      </w:pPr>
    </w:p>
    <w:p w:rsidR="008C3649" w:rsidRDefault="004A192F" w:rsidP="004A192F">
      <w:r>
        <w:tab/>
        <w:t xml:space="preserve">Odlukom o komunalnom doprinosu na području Općine Sveti Ivan </w:t>
      </w:r>
      <w:proofErr w:type="spellStart"/>
      <w:r>
        <w:t>Žabno</w:t>
      </w:r>
      <w:proofErr w:type="spellEnd"/>
      <w:r>
        <w:t xml:space="preserve"> (u daljnjem tekstu: Odl</w:t>
      </w:r>
      <w:r w:rsidR="008C3649">
        <w:t>uka) određuje</w:t>
      </w:r>
      <w:r>
        <w:t xml:space="preserve"> se</w:t>
      </w:r>
      <w:r w:rsidR="008C3649">
        <w:t>:</w:t>
      </w:r>
    </w:p>
    <w:p w:rsidR="00EC4DB1" w:rsidRDefault="008C3649" w:rsidP="004A192F">
      <w:r>
        <w:t>-</w:t>
      </w:r>
      <w:r w:rsidR="00EC4DB1">
        <w:t xml:space="preserve"> područje zona za plaćanje komunalnog doprinosa</w:t>
      </w:r>
      <w:r w:rsidR="004A192F">
        <w:t xml:space="preserve"> u Općini</w:t>
      </w:r>
      <w:r w:rsidR="0022459A">
        <w:t xml:space="preserve"> Sveti Ivan </w:t>
      </w:r>
      <w:proofErr w:type="spellStart"/>
      <w:r w:rsidR="0022459A">
        <w:t>Žabno</w:t>
      </w:r>
      <w:proofErr w:type="spellEnd"/>
      <w:r w:rsidR="0022459A">
        <w:t xml:space="preserve"> ( u daljnjem tekstu: Općina)</w:t>
      </w:r>
      <w:r w:rsidR="004A192F">
        <w:t xml:space="preserve">, </w:t>
      </w:r>
    </w:p>
    <w:p w:rsidR="00EC4DB1" w:rsidRDefault="00EC4DB1" w:rsidP="004A192F">
      <w:r>
        <w:t xml:space="preserve">- </w:t>
      </w:r>
      <w:r w:rsidR="004A192F">
        <w:t>jedinična vri</w:t>
      </w:r>
      <w:r>
        <w:t xml:space="preserve">jednost komunalnog doprinosa utvrđena po m3 građevine za pojedine zone </w:t>
      </w:r>
    </w:p>
    <w:p w:rsidR="00EC4DB1" w:rsidRDefault="00EC4DB1" w:rsidP="004A192F">
      <w:r>
        <w:t xml:space="preserve">- način </w:t>
      </w:r>
      <w:r w:rsidR="004A192F">
        <w:t xml:space="preserve">i rokovi plaćanja komunalnog doprinosa, </w:t>
      </w:r>
    </w:p>
    <w:p w:rsidR="004A192F" w:rsidRDefault="00EC4DB1" w:rsidP="004A192F">
      <w:r>
        <w:t xml:space="preserve">- </w:t>
      </w:r>
      <w:r w:rsidR="004A192F">
        <w:t>opći uvjeti i razlozi zbog kojih se u pojedinačnim slučajevima može odobriti djelomično ili potpuno oslobađanje od plaćanja komunalno</w:t>
      </w:r>
      <w:r>
        <w:t>g doprinosa.</w:t>
      </w:r>
    </w:p>
    <w:p w:rsidR="004A192F" w:rsidRDefault="004A192F" w:rsidP="004A192F"/>
    <w:p w:rsidR="004A192F" w:rsidRDefault="004A192F" w:rsidP="004A192F">
      <w:pPr>
        <w:jc w:val="center"/>
      </w:pPr>
      <w:r>
        <w:t>Članak 2.</w:t>
      </w:r>
    </w:p>
    <w:p w:rsidR="004A192F" w:rsidRDefault="004A192F" w:rsidP="004A192F">
      <w:pPr>
        <w:jc w:val="center"/>
      </w:pPr>
    </w:p>
    <w:p w:rsidR="004A192F" w:rsidRDefault="00EC4DB1" w:rsidP="002A19D9">
      <w:r>
        <w:tab/>
        <w:t xml:space="preserve">Komunalni doprinos je novčano javno davanje koje se plaća za  korištenje  komunalne infrastrukture na </w:t>
      </w:r>
      <w:r w:rsidR="0022459A">
        <w:t xml:space="preserve">području Općine </w:t>
      </w:r>
      <w:r>
        <w:t>i položajne pogodnosti građevinskog zemljišta u naselju prilikom gra</w:t>
      </w:r>
      <w:r w:rsidR="00515FE7">
        <w:t>đenja ili ozakonjenja građevine, ako Zakon o komunalnom gospodarstvu ne propisuje drukčije.</w:t>
      </w:r>
    </w:p>
    <w:p w:rsidR="004A192F" w:rsidRDefault="004A192F" w:rsidP="004A192F">
      <w:r>
        <w:tab/>
        <w:t xml:space="preserve">Komunalni doprinos </w:t>
      </w:r>
      <w:r w:rsidR="002A19D9">
        <w:t xml:space="preserve">je prihod proračuna Općine Sveti Ivan </w:t>
      </w:r>
      <w:proofErr w:type="spellStart"/>
      <w:r w:rsidR="002A19D9">
        <w:t>Žabno</w:t>
      </w:r>
      <w:proofErr w:type="spellEnd"/>
      <w:r w:rsidR="002A19D9">
        <w:t xml:space="preserve"> koji se koristi samo za financiranje građenja i održavanja komunalne infrastrukture.</w:t>
      </w:r>
    </w:p>
    <w:p w:rsidR="004A192F" w:rsidRDefault="004A192F" w:rsidP="004A192F"/>
    <w:p w:rsidR="004A192F" w:rsidRDefault="004A192F" w:rsidP="004A192F">
      <w:pPr>
        <w:rPr>
          <w:b/>
        </w:rPr>
      </w:pPr>
      <w:r>
        <w:rPr>
          <w:b/>
        </w:rPr>
        <w:t>II. OBVEZNICI PLAĆANJA I NAČIN OBRAČUNA KOMUNALNOG DOPRINOSA</w:t>
      </w:r>
    </w:p>
    <w:p w:rsidR="004A192F" w:rsidRDefault="004A192F" w:rsidP="004A192F">
      <w:pPr>
        <w:rPr>
          <w:b/>
        </w:rPr>
      </w:pPr>
    </w:p>
    <w:p w:rsidR="004A192F" w:rsidRDefault="004A192F" w:rsidP="004A192F">
      <w:pPr>
        <w:jc w:val="center"/>
      </w:pPr>
      <w:r>
        <w:t>Članak 3.</w:t>
      </w:r>
    </w:p>
    <w:p w:rsidR="00194E4D" w:rsidRDefault="00194E4D" w:rsidP="004A192F">
      <w:pPr>
        <w:jc w:val="center"/>
      </w:pPr>
    </w:p>
    <w:p w:rsidR="004A192F" w:rsidRDefault="004A192F" w:rsidP="004A192F">
      <w:r>
        <w:tab/>
        <w:t>Komunalni doprino</w:t>
      </w:r>
      <w:r w:rsidR="002A19D9">
        <w:t>s plaća vlasnik zemljišta na kojem se gradi građevina ili se nalazi ozakonjena građevina, odnosno investitor ako je na njega pisanim ugovorom prenesena obveza plaćanja komunalnog doprinosa.</w:t>
      </w:r>
    </w:p>
    <w:p w:rsidR="004A192F" w:rsidRDefault="002A19D9" w:rsidP="004A192F">
      <w:r>
        <w:tab/>
        <w:t xml:space="preserve">Općina Sveti Ivan </w:t>
      </w:r>
      <w:proofErr w:type="spellStart"/>
      <w:r>
        <w:t>Žabno</w:t>
      </w:r>
      <w:proofErr w:type="spellEnd"/>
      <w:r>
        <w:t xml:space="preserve"> ne plaća komunalni doprinos na svom području. </w:t>
      </w:r>
    </w:p>
    <w:p w:rsidR="004A192F" w:rsidRDefault="004A192F" w:rsidP="004A192F"/>
    <w:p w:rsidR="002A19D9" w:rsidRDefault="002A19D9" w:rsidP="004A192F">
      <w:pPr>
        <w:jc w:val="center"/>
      </w:pPr>
      <w:r>
        <w:t>Članak 4.</w:t>
      </w:r>
    </w:p>
    <w:p w:rsidR="002A19D9" w:rsidRDefault="002A19D9" w:rsidP="004A192F">
      <w:pPr>
        <w:jc w:val="center"/>
      </w:pPr>
    </w:p>
    <w:p w:rsidR="002A19D9" w:rsidRDefault="002A19D9" w:rsidP="002A19D9">
      <w:r>
        <w:tab/>
        <w:t>Komunalni doprinos za zgrade obračunava se množenjem obujma zgrade koja se gradi</w:t>
      </w:r>
      <w:r w:rsidR="001755AB">
        <w:t xml:space="preserve"> ili je izgrađena izražena u kubnim metrima (m3) s jediničnom vrijednošću </w:t>
      </w:r>
      <w:r w:rsidR="00BB540B">
        <w:t>komunalnog doprinosa u zoni u kojoj se zgrada gradi ili je izgrađena.</w:t>
      </w:r>
    </w:p>
    <w:p w:rsidR="00BB540B" w:rsidRDefault="00BB540B" w:rsidP="002A19D9">
      <w:r>
        <w:tab/>
        <w:t>Komunalni doprinos za otvorene bazene i druge otvorene građevine te spremnike za naftu i druge tekućine s pokrovom čija visina se mijenja obračunava se množenjem tlocrtne površine građevine koja se gradi ili je izgrađena izražene u četvornim metrima (m2) s jediničnom vrijednošću komunalnog doprinosa u zoni u kojoj se građevina gradi ili je izgrađena.</w:t>
      </w:r>
    </w:p>
    <w:p w:rsidR="001C4F7A" w:rsidRDefault="001C4F7A" w:rsidP="002A19D9">
      <w:r>
        <w:lastRenderedPageBreak/>
        <w:tab/>
        <w:t>Ministar u čijem je djelokrugu komunalno gospodarstvo posebnim pravilnikom pobliže propisuje  način utvrđivanja obujma i površine građevina u svrhu obračuna komunalnog doprinosa.</w:t>
      </w:r>
    </w:p>
    <w:p w:rsidR="001C4F7A" w:rsidRDefault="001C4F7A" w:rsidP="001C4F7A">
      <w:pPr>
        <w:jc w:val="center"/>
      </w:pPr>
      <w:r>
        <w:t>Članak 5.</w:t>
      </w:r>
    </w:p>
    <w:p w:rsidR="00E44240" w:rsidRDefault="00E44240" w:rsidP="001C4F7A">
      <w:pPr>
        <w:jc w:val="center"/>
      </w:pPr>
    </w:p>
    <w:p w:rsidR="001C4F7A" w:rsidRDefault="001C4F7A" w:rsidP="001C4F7A">
      <w:r>
        <w:tab/>
        <w:t>Ako se postojeća zgrada uklanja zbog građenja nove zgrade ili kada se postojeća zgrada dograđuje ili nadograđuje, komunalni se doprinos obračunava na razliku u obujmu zgrade u odnosu na prijašnji obujam zgrade.</w:t>
      </w:r>
    </w:p>
    <w:p w:rsidR="001C4F7A" w:rsidRDefault="001C4F7A" w:rsidP="001C4F7A">
      <w:r>
        <w:tab/>
        <w:t>Ako je obujam zgrade koja se gradi manji ili jednak obujmu postojeće zgrade</w:t>
      </w:r>
      <w:r w:rsidR="00764610">
        <w:t xml:space="preserve"> koja se uklanja, ne plaća se komunalni doprinos, a o čemu Jedinstveni upravni odjel donosi rješenje kojim se utvrđuje da ne postoji obveza plaćanja komunalnog doprinosa.</w:t>
      </w:r>
    </w:p>
    <w:p w:rsidR="00764610" w:rsidRDefault="00764610" w:rsidP="001C4F7A">
      <w:r>
        <w:tab/>
        <w:t>Odredbe ovoga članka na odgovarajući se način primjenjuju i na obračun komunalnog doprinosa za građevine koje nisu zgrade te na obračun komunalnog doprinosa za ozakonjene građevine.</w:t>
      </w:r>
    </w:p>
    <w:p w:rsidR="001C4F7A" w:rsidRDefault="00764610" w:rsidP="005E7698">
      <w:pPr>
        <w:jc w:val="center"/>
      </w:pPr>
      <w:r>
        <w:t>Članak 6.</w:t>
      </w:r>
    </w:p>
    <w:p w:rsidR="00E44240" w:rsidRDefault="00E44240" w:rsidP="005E7698">
      <w:pPr>
        <w:jc w:val="center"/>
      </w:pPr>
    </w:p>
    <w:p w:rsidR="004A192F" w:rsidRDefault="005E7698" w:rsidP="004A192F">
      <w:r>
        <w:tab/>
      </w:r>
      <w:r w:rsidR="004A192F">
        <w:t xml:space="preserve">Za određivanje jedinične vrijednosti komunalnog doprinosa za obračun po m3 građevine koja se gradi ovisno o </w:t>
      </w:r>
      <w:r w:rsidR="00764610">
        <w:t xml:space="preserve">uređenosti i opremljenosti zone komunalnom infrastrukturom i </w:t>
      </w:r>
      <w:r w:rsidR="004A192F">
        <w:t>položaja</w:t>
      </w:r>
      <w:r w:rsidR="00764610">
        <w:t xml:space="preserve"> područja zona </w:t>
      </w:r>
      <w:r w:rsidR="004A192F">
        <w:t>utvrđuje se pet zona i to kako slijedi:</w:t>
      </w:r>
    </w:p>
    <w:p w:rsidR="004A192F" w:rsidRDefault="004A192F" w:rsidP="004A192F"/>
    <w:p w:rsidR="004A192F" w:rsidRDefault="004A192F" w:rsidP="004A192F">
      <w:pPr>
        <w:pStyle w:val="Odlomakpopisa"/>
        <w:numPr>
          <w:ilvl w:val="0"/>
          <w:numId w:val="1"/>
        </w:numPr>
        <w:rPr>
          <w:sz w:val="24"/>
          <w:lang w:val="hr-HR"/>
        </w:rPr>
      </w:pPr>
      <w:r>
        <w:rPr>
          <w:sz w:val="24"/>
          <w:lang w:val="hr-HR"/>
        </w:rPr>
        <w:t xml:space="preserve">Zona- Trg Karla </w:t>
      </w:r>
      <w:proofErr w:type="spellStart"/>
      <w:r>
        <w:rPr>
          <w:sz w:val="24"/>
          <w:lang w:val="hr-HR"/>
        </w:rPr>
        <w:t>Lukaša</w:t>
      </w:r>
      <w:proofErr w:type="spellEnd"/>
    </w:p>
    <w:p w:rsidR="004A192F" w:rsidRDefault="004A192F" w:rsidP="004A192F">
      <w:pPr>
        <w:pStyle w:val="Odlomakpopisa"/>
        <w:numPr>
          <w:ilvl w:val="0"/>
          <w:numId w:val="1"/>
        </w:numPr>
        <w:rPr>
          <w:sz w:val="24"/>
          <w:lang w:val="hr-HR"/>
        </w:rPr>
      </w:pPr>
      <w:r>
        <w:rPr>
          <w:sz w:val="24"/>
          <w:lang w:val="hr-HR"/>
        </w:rPr>
        <w:t xml:space="preserve">Zona -Ulica </w:t>
      </w:r>
      <w:proofErr w:type="spellStart"/>
      <w:r>
        <w:rPr>
          <w:sz w:val="24"/>
          <w:lang w:val="hr-HR"/>
        </w:rPr>
        <w:t>A.G</w:t>
      </w:r>
      <w:proofErr w:type="spellEnd"/>
      <w:r>
        <w:rPr>
          <w:sz w:val="24"/>
          <w:lang w:val="hr-HR"/>
        </w:rPr>
        <w:t>. Matoša</w:t>
      </w:r>
    </w:p>
    <w:p w:rsidR="004A192F" w:rsidRDefault="004A192F" w:rsidP="004A192F">
      <w:pPr>
        <w:pStyle w:val="Odlomakpopisa"/>
        <w:numPr>
          <w:ilvl w:val="0"/>
          <w:numId w:val="1"/>
        </w:numPr>
        <w:rPr>
          <w:sz w:val="24"/>
          <w:lang w:val="hr-HR"/>
        </w:rPr>
      </w:pPr>
      <w:r>
        <w:rPr>
          <w:sz w:val="24"/>
          <w:lang w:val="hr-HR"/>
        </w:rPr>
        <w:t>Zona- Cvjetna ulica</w:t>
      </w:r>
    </w:p>
    <w:p w:rsidR="004A192F" w:rsidRDefault="004A192F" w:rsidP="004A192F">
      <w:pPr>
        <w:pStyle w:val="Odlomakpopisa"/>
        <w:numPr>
          <w:ilvl w:val="0"/>
          <w:numId w:val="1"/>
        </w:numPr>
        <w:rPr>
          <w:sz w:val="24"/>
          <w:lang w:val="hr-HR"/>
        </w:rPr>
      </w:pPr>
      <w:r>
        <w:rPr>
          <w:sz w:val="24"/>
          <w:lang w:val="hr-HR"/>
        </w:rPr>
        <w:t xml:space="preserve">Zona- naselja: </w:t>
      </w:r>
      <w:proofErr w:type="spellStart"/>
      <w:r>
        <w:rPr>
          <w:sz w:val="24"/>
          <w:lang w:val="hr-HR"/>
        </w:rPr>
        <w:t>Brezovljani</w:t>
      </w:r>
      <w:proofErr w:type="spellEnd"/>
      <w:r>
        <w:rPr>
          <w:sz w:val="24"/>
          <w:lang w:val="hr-HR"/>
        </w:rPr>
        <w:t xml:space="preserve">, Brdo </w:t>
      </w:r>
      <w:proofErr w:type="spellStart"/>
      <w:r>
        <w:rPr>
          <w:sz w:val="24"/>
          <w:lang w:val="hr-HR"/>
        </w:rPr>
        <w:t>Cirkvensko</w:t>
      </w:r>
      <w:proofErr w:type="spellEnd"/>
      <w:r>
        <w:rPr>
          <w:sz w:val="24"/>
          <w:lang w:val="hr-HR"/>
        </w:rPr>
        <w:t xml:space="preserve">, </w:t>
      </w:r>
      <w:proofErr w:type="spellStart"/>
      <w:r>
        <w:rPr>
          <w:sz w:val="24"/>
          <w:lang w:val="hr-HR"/>
        </w:rPr>
        <w:t>Cirkvena</w:t>
      </w:r>
      <w:proofErr w:type="spellEnd"/>
      <w:r>
        <w:rPr>
          <w:sz w:val="24"/>
          <w:lang w:val="hr-HR"/>
        </w:rPr>
        <w:t xml:space="preserve">, </w:t>
      </w:r>
      <w:proofErr w:type="spellStart"/>
      <w:r>
        <w:rPr>
          <w:sz w:val="24"/>
          <w:lang w:val="hr-HR"/>
        </w:rPr>
        <w:t>Hrsovo</w:t>
      </w:r>
      <w:proofErr w:type="spellEnd"/>
      <w:r>
        <w:rPr>
          <w:sz w:val="24"/>
          <w:lang w:val="hr-HR"/>
        </w:rPr>
        <w:t xml:space="preserve">, </w:t>
      </w:r>
      <w:proofErr w:type="spellStart"/>
      <w:r>
        <w:rPr>
          <w:sz w:val="24"/>
          <w:lang w:val="hr-HR"/>
        </w:rPr>
        <w:t>Kenđelovec</w:t>
      </w:r>
      <w:proofErr w:type="spellEnd"/>
      <w:r>
        <w:rPr>
          <w:sz w:val="24"/>
          <w:lang w:val="hr-HR"/>
        </w:rPr>
        <w:t xml:space="preserve">, </w:t>
      </w:r>
      <w:proofErr w:type="spellStart"/>
      <w:r>
        <w:rPr>
          <w:sz w:val="24"/>
          <w:lang w:val="hr-HR"/>
        </w:rPr>
        <w:t>Kuštani</w:t>
      </w:r>
      <w:proofErr w:type="spellEnd"/>
      <w:r>
        <w:rPr>
          <w:sz w:val="24"/>
          <w:lang w:val="hr-HR"/>
        </w:rPr>
        <w:t xml:space="preserve">, </w:t>
      </w:r>
      <w:proofErr w:type="spellStart"/>
      <w:r>
        <w:rPr>
          <w:sz w:val="24"/>
          <w:lang w:val="hr-HR"/>
        </w:rPr>
        <w:t>Ladinec</w:t>
      </w:r>
      <w:proofErr w:type="spellEnd"/>
      <w:r>
        <w:rPr>
          <w:sz w:val="24"/>
          <w:lang w:val="hr-HR"/>
        </w:rPr>
        <w:t xml:space="preserve">, Markovac Križevački, Novi Glog, </w:t>
      </w:r>
      <w:proofErr w:type="spellStart"/>
      <w:r>
        <w:rPr>
          <w:sz w:val="24"/>
          <w:lang w:val="hr-HR"/>
        </w:rPr>
        <w:t>Predavec</w:t>
      </w:r>
      <w:proofErr w:type="spellEnd"/>
      <w:r>
        <w:rPr>
          <w:sz w:val="24"/>
          <w:lang w:val="hr-HR"/>
        </w:rPr>
        <w:t xml:space="preserve"> Križevački, </w:t>
      </w:r>
      <w:proofErr w:type="spellStart"/>
      <w:r>
        <w:rPr>
          <w:sz w:val="24"/>
          <w:lang w:val="hr-HR"/>
        </w:rPr>
        <w:t>Škrinjari</w:t>
      </w:r>
      <w:proofErr w:type="spellEnd"/>
      <w:r>
        <w:rPr>
          <w:sz w:val="24"/>
          <w:lang w:val="hr-HR"/>
        </w:rPr>
        <w:t xml:space="preserve"> i dio naselja Sveti Ivan </w:t>
      </w:r>
      <w:proofErr w:type="spellStart"/>
      <w:r>
        <w:rPr>
          <w:sz w:val="24"/>
          <w:lang w:val="hr-HR"/>
        </w:rPr>
        <w:t>Žabno</w:t>
      </w:r>
      <w:proofErr w:type="spellEnd"/>
      <w:r>
        <w:rPr>
          <w:sz w:val="24"/>
          <w:lang w:val="hr-HR"/>
        </w:rPr>
        <w:t xml:space="preserve"> izuzev Trga Karla </w:t>
      </w:r>
      <w:proofErr w:type="spellStart"/>
      <w:r>
        <w:rPr>
          <w:sz w:val="24"/>
          <w:lang w:val="hr-HR"/>
        </w:rPr>
        <w:t>Lukaša</w:t>
      </w:r>
      <w:proofErr w:type="spellEnd"/>
      <w:r>
        <w:rPr>
          <w:sz w:val="24"/>
          <w:lang w:val="hr-HR"/>
        </w:rPr>
        <w:t xml:space="preserve">, Ulice </w:t>
      </w:r>
      <w:proofErr w:type="spellStart"/>
      <w:r>
        <w:rPr>
          <w:sz w:val="24"/>
          <w:lang w:val="hr-HR"/>
        </w:rPr>
        <w:t>A.G</w:t>
      </w:r>
      <w:proofErr w:type="spellEnd"/>
      <w:r>
        <w:rPr>
          <w:sz w:val="24"/>
          <w:lang w:val="hr-HR"/>
        </w:rPr>
        <w:t>. Matoša i Cvjetne ulice</w:t>
      </w:r>
    </w:p>
    <w:p w:rsidR="004A192F" w:rsidRPr="001B3462" w:rsidRDefault="004A192F" w:rsidP="004A192F">
      <w:pPr>
        <w:pStyle w:val="Odlomakpopisa"/>
        <w:numPr>
          <w:ilvl w:val="0"/>
          <w:numId w:val="1"/>
        </w:numPr>
        <w:rPr>
          <w:sz w:val="24"/>
          <w:lang w:val="hr-HR"/>
        </w:rPr>
      </w:pPr>
      <w:r>
        <w:rPr>
          <w:sz w:val="24"/>
          <w:lang w:val="hr-HR"/>
        </w:rPr>
        <w:t xml:space="preserve">Zona- naselja: </w:t>
      </w:r>
      <w:proofErr w:type="spellStart"/>
      <w:r>
        <w:rPr>
          <w:sz w:val="24"/>
          <w:lang w:val="hr-HR"/>
        </w:rPr>
        <w:t>Cepidlak</w:t>
      </w:r>
      <w:proofErr w:type="spellEnd"/>
      <w:r>
        <w:rPr>
          <w:sz w:val="24"/>
          <w:lang w:val="hr-HR"/>
        </w:rPr>
        <w:t xml:space="preserve">, </w:t>
      </w:r>
      <w:proofErr w:type="spellStart"/>
      <w:r>
        <w:rPr>
          <w:sz w:val="24"/>
          <w:lang w:val="hr-HR"/>
        </w:rPr>
        <w:t>Rašćani</w:t>
      </w:r>
      <w:proofErr w:type="spellEnd"/>
      <w:r>
        <w:rPr>
          <w:sz w:val="24"/>
          <w:lang w:val="hr-HR"/>
        </w:rPr>
        <w:t xml:space="preserve">, Sveti Petar </w:t>
      </w:r>
      <w:proofErr w:type="spellStart"/>
      <w:r>
        <w:rPr>
          <w:sz w:val="24"/>
          <w:lang w:val="hr-HR"/>
        </w:rPr>
        <w:t>Čvrstec</w:t>
      </w:r>
      <w:proofErr w:type="spellEnd"/>
      <w:r>
        <w:rPr>
          <w:sz w:val="24"/>
          <w:lang w:val="hr-HR"/>
        </w:rPr>
        <w:t xml:space="preserve"> i Trema.</w:t>
      </w:r>
      <w:r w:rsidRPr="001B3462">
        <w:rPr>
          <w:sz w:val="24"/>
          <w:lang w:val="hr-HR"/>
        </w:rPr>
        <w:t xml:space="preserve"> </w:t>
      </w:r>
    </w:p>
    <w:p w:rsidR="004A192F" w:rsidRDefault="004A192F" w:rsidP="004A192F"/>
    <w:p w:rsidR="004A192F" w:rsidRDefault="005E7698" w:rsidP="004A192F">
      <w:pPr>
        <w:jc w:val="center"/>
      </w:pPr>
      <w:r>
        <w:t>Članak 7</w:t>
      </w:r>
      <w:r w:rsidR="004A192F">
        <w:t>.</w:t>
      </w:r>
    </w:p>
    <w:p w:rsidR="00E44240" w:rsidRDefault="00E44240" w:rsidP="004A192F">
      <w:pPr>
        <w:jc w:val="center"/>
      </w:pPr>
    </w:p>
    <w:p w:rsidR="004A192F" w:rsidRDefault="004A192F" w:rsidP="004A192F">
      <w:r>
        <w:tab/>
        <w:t xml:space="preserve">Jedinična vrijednost komunalnog doprinosa iznosi 4,00 kuna po m3 objekta koji se gradi u I. zoni na području Trga Karla </w:t>
      </w:r>
      <w:proofErr w:type="spellStart"/>
      <w:r>
        <w:t>Lukaša</w:t>
      </w:r>
      <w:proofErr w:type="spellEnd"/>
      <w:r>
        <w:t xml:space="preserve">, za II. zonu na području Ulice </w:t>
      </w:r>
      <w:proofErr w:type="spellStart"/>
      <w:r>
        <w:t>A.G</w:t>
      </w:r>
      <w:proofErr w:type="spellEnd"/>
      <w:r>
        <w:t xml:space="preserve">. Matoša iznosi 3,50 kuna po m3, za III zonu na području Cvjetne ulice iznosi 3,00 kuna po m3, za IV. zonu naselja: </w:t>
      </w:r>
      <w:proofErr w:type="spellStart"/>
      <w:r>
        <w:t>Brezovljani</w:t>
      </w:r>
      <w:proofErr w:type="spellEnd"/>
      <w:r>
        <w:t xml:space="preserve">, Brdo </w:t>
      </w:r>
      <w:proofErr w:type="spellStart"/>
      <w:r>
        <w:t>Cirkvensko</w:t>
      </w:r>
      <w:proofErr w:type="spellEnd"/>
      <w:r>
        <w:t xml:space="preserve">, </w:t>
      </w:r>
      <w:proofErr w:type="spellStart"/>
      <w:r>
        <w:t>Cirkvena</w:t>
      </w:r>
      <w:proofErr w:type="spellEnd"/>
      <w:r>
        <w:t xml:space="preserve">, </w:t>
      </w:r>
      <w:proofErr w:type="spellStart"/>
      <w:r>
        <w:t>Hrsovo</w:t>
      </w:r>
      <w:proofErr w:type="spellEnd"/>
      <w:r>
        <w:t xml:space="preserve">, </w:t>
      </w:r>
      <w:proofErr w:type="spellStart"/>
      <w:r>
        <w:t>Kenđelovec</w:t>
      </w:r>
      <w:proofErr w:type="spellEnd"/>
      <w:r>
        <w:t xml:space="preserve">, </w:t>
      </w:r>
      <w:proofErr w:type="spellStart"/>
      <w:r>
        <w:t>Kuštani</w:t>
      </w:r>
      <w:proofErr w:type="spellEnd"/>
      <w:r>
        <w:t xml:space="preserve">, </w:t>
      </w:r>
      <w:proofErr w:type="spellStart"/>
      <w:r>
        <w:t>Ladinec</w:t>
      </w:r>
      <w:proofErr w:type="spellEnd"/>
      <w:r>
        <w:t xml:space="preserve">, Markovac Križevački, Novi Glog, </w:t>
      </w:r>
      <w:proofErr w:type="spellStart"/>
      <w:r>
        <w:t>Predavec</w:t>
      </w:r>
      <w:proofErr w:type="spellEnd"/>
      <w:r>
        <w:t xml:space="preserve">  Križevački, </w:t>
      </w:r>
      <w:proofErr w:type="spellStart"/>
      <w:r>
        <w:t>Škrinjari</w:t>
      </w:r>
      <w:proofErr w:type="spellEnd"/>
      <w:r>
        <w:t xml:space="preserve"> i na području dijela naselja Općine Sveti Ivan </w:t>
      </w:r>
      <w:proofErr w:type="spellStart"/>
      <w:r>
        <w:t>Žabno</w:t>
      </w:r>
      <w:proofErr w:type="spellEnd"/>
      <w:r>
        <w:t xml:space="preserve"> izuzev Trga Karla </w:t>
      </w:r>
      <w:proofErr w:type="spellStart"/>
      <w:r>
        <w:t>Lukaša</w:t>
      </w:r>
      <w:proofErr w:type="spellEnd"/>
      <w:r>
        <w:t xml:space="preserve">, Ulice A.G.Matoša i Cvjetne ulice iznosi 2,75 kuna po m3, za V. zonu na području naselja: </w:t>
      </w:r>
      <w:proofErr w:type="spellStart"/>
      <w:r>
        <w:t>Cepidlak</w:t>
      </w:r>
      <w:proofErr w:type="spellEnd"/>
      <w:r>
        <w:t xml:space="preserve">, </w:t>
      </w:r>
      <w:proofErr w:type="spellStart"/>
      <w:r>
        <w:t>Rašćani</w:t>
      </w:r>
      <w:proofErr w:type="spellEnd"/>
      <w:r>
        <w:t xml:space="preserve">, Sveti Petar </w:t>
      </w:r>
      <w:proofErr w:type="spellStart"/>
      <w:r>
        <w:t>Čvrstec</w:t>
      </w:r>
      <w:proofErr w:type="spellEnd"/>
      <w:r>
        <w:t xml:space="preserve"> i Trema iznosi 2,50 kuna po m3.</w:t>
      </w:r>
    </w:p>
    <w:p w:rsidR="004A192F" w:rsidRDefault="004A192F" w:rsidP="004A192F">
      <w:r>
        <w:tab/>
        <w:t xml:space="preserve">Jedinična vrijednost komunalnog doprinosa </w:t>
      </w:r>
      <w:r w:rsidR="00575927">
        <w:t>u kunama po m3 građevine iznosi</w:t>
      </w:r>
      <w:r>
        <w:t>:</w:t>
      </w:r>
    </w:p>
    <w:p w:rsidR="004A192F" w:rsidRDefault="004A192F" w:rsidP="004A19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1534"/>
        <w:gridCol w:w="1535"/>
        <w:gridCol w:w="1537"/>
        <w:gridCol w:w="1537"/>
        <w:gridCol w:w="1536"/>
      </w:tblGrid>
      <w:tr w:rsidR="004A192F" w:rsidTr="00AE0874">
        <w:tc>
          <w:tcPr>
            <w:tcW w:w="1609" w:type="dxa"/>
          </w:tcPr>
          <w:p w:rsidR="004A192F" w:rsidRPr="00D81AF1" w:rsidRDefault="004A192F" w:rsidP="00EF48A0"/>
        </w:tc>
        <w:tc>
          <w:tcPr>
            <w:tcW w:w="1534" w:type="dxa"/>
          </w:tcPr>
          <w:p w:rsidR="004A192F" w:rsidRDefault="004A192F" w:rsidP="00EF48A0">
            <w:proofErr w:type="spellStart"/>
            <w:r>
              <w:t>I.</w:t>
            </w:r>
            <w:r w:rsidRPr="00D81AF1">
              <w:t>zona</w:t>
            </w:r>
            <w:proofErr w:type="spellEnd"/>
          </w:p>
          <w:p w:rsidR="004A192F" w:rsidRPr="00D81AF1" w:rsidRDefault="004A192F" w:rsidP="00EF48A0"/>
        </w:tc>
        <w:tc>
          <w:tcPr>
            <w:tcW w:w="1535" w:type="dxa"/>
          </w:tcPr>
          <w:p w:rsidR="004A192F" w:rsidRPr="00D81AF1" w:rsidRDefault="004A192F" w:rsidP="00EF48A0">
            <w:proofErr w:type="spellStart"/>
            <w:r>
              <w:t>II.zona</w:t>
            </w:r>
            <w:proofErr w:type="spellEnd"/>
          </w:p>
        </w:tc>
        <w:tc>
          <w:tcPr>
            <w:tcW w:w="1537" w:type="dxa"/>
          </w:tcPr>
          <w:p w:rsidR="004A192F" w:rsidRDefault="004A192F" w:rsidP="00EF48A0">
            <w:proofErr w:type="spellStart"/>
            <w:r>
              <w:t>III.zona</w:t>
            </w:r>
            <w:proofErr w:type="spellEnd"/>
          </w:p>
        </w:tc>
        <w:tc>
          <w:tcPr>
            <w:tcW w:w="1537" w:type="dxa"/>
          </w:tcPr>
          <w:p w:rsidR="004A192F" w:rsidRDefault="004A192F" w:rsidP="00EF48A0">
            <w:proofErr w:type="spellStart"/>
            <w:r>
              <w:t>IV.zona</w:t>
            </w:r>
            <w:proofErr w:type="spellEnd"/>
          </w:p>
        </w:tc>
        <w:tc>
          <w:tcPr>
            <w:tcW w:w="1536" w:type="dxa"/>
          </w:tcPr>
          <w:p w:rsidR="004A192F" w:rsidRDefault="004A192F" w:rsidP="00EF48A0">
            <w:proofErr w:type="spellStart"/>
            <w:r>
              <w:t>V.zona</w:t>
            </w:r>
            <w:proofErr w:type="spellEnd"/>
          </w:p>
        </w:tc>
      </w:tr>
      <w:tr w:rsidR="004A192F" w:rsidTr="00AE0874">
        <w:tc>
          <w:tcPr>
            <w:tcW w:w="1609" w:type="dxa"/>
          </w:tcPr>
          <w:p w:rsidR="004A192F" w:rsidRDefault="004A192F" w:rsidP="00EF48A0">
            <w:r>
              <w:t xml:space="preserve">1.nerazvrstane </w:t>
            </w:r>
          </w:p>
          <w:p w:rsidR="004A192F" w:rsidRDefault="004A192F" w:rsidP="00EF48A0">
            <w:r>
              <w:t xml:space="preserve">   ceste</w:t>
            </w:r>
          </w:p>
        </w:tc>
        <w:tc>
          <w:tcPr>
            <w:tcW w:w="1534" w:type="dxa"/>
          </w:tcPr>
          <w:p w:rsidR="004A192F" w:rsidRDefault="004A192F" w:rsidP="00EF48A0">
            <w:r>
              <w:t>2,00</w:t>
            </w:r>
          </w:p>
        </w:tc>
        <w:tc>
          <w:tcPr>
            <w:tcW w:w="1535" w:type="dxa"/>
          </w:tcPr>
          <w:p w:rsidR="004A192F" w:rsidRDefault="004A192F" w:rsidP="00EF48A0">
            <w:r>
              <w:t>1,75</w:t>
            </w:r>
          </w:p>
        </w:tc>
        <w:tc>
          <w:tcPr>
            <w:tcW w:w="1537" w:type="dxa"/>
          </w:tcPr>
          <w:p w:rsidR="004A192F" w:rsidRDefault="004A192F" w:rsidP="00EF48A0">
            <w:r>
              <w:t>1,50</w:t>
            </w:r>
          </w:p>
        </w:tc>
        <w:tc>
          <w:tcPr>
            <w:tcW w:w="1537" w:type="dxa"/>
          </w:tcPr>
          <w:p w:rsidR="004A192F" w:rsidRDefault="004A192F" w:rsidP="00EF48A0">
            <w:r>
              <w:t>1,38</w:t>
            </w:r>
          </w:p>
        </w:tc>
        <w:tc>
          <w:tcPr>
            <w:tcW w:w="1536" w:type="dxa"/>
          </w:tcPr>
          <w:p w:rsidR="004A192F" w:rsidRDefault="004A192F" w:rsidP="00EF48A0">
            <w:r>
              <w:t>1,25</w:t>
            </w:r>
          </w:p>
        </w:tc>
      </w:tr>
      <w:tr w:rsidR="004A192F" w:rsidTr="00AE0874">
        <w:tc>
          <w:tcPr>
            <w:tcW w:w="1609" w:type="dxa"/>
          </w:tcPr>
          <w:p w:rsidR="004A192F" w:rsidRDefault="004A192F" w:rsidP="00EF48A0">
            <w:r>
              <w:t>2.groblja</w:t>
            </w:r>
          </w:p>
        </w:tc>
        <w:tc>
          <w:tcPr>
            <w:tcW w:w="1534" w:type="dxa"/>
          </w:tcPr>
          <w:p w:rsidR="004A192F" w:rsidRDefault="004A192F" w:rsidP="00EF48A0">
            <w:r>
              <w:t>0,80</w:t>
            </w:r>
          </w:p>
        </w:tc>
        <w:tc>
          <w:tcPr>
            <w:tcW w:w="1535" w:type="dxa"/>
          </w:tcPr>
          <w:p w:rsidR="004A192F" w:rsidRDefault="004A192F" w:rsidP="00EF48A0">
            <w:r>
              <w:t>0,70</w:t>
            </w:r>
          </w:p>
        </w:tc>
        <w:tc>
          <w:tcPr>
            <w:tcW w:w="1537" w:type="dxa"/>
          </w:tcPr>
          <w:p w:rsidR="004A192F" w:rsidRDefault="004A192F" w:rsidP="00EF48A0">
            <w:r>
              <w:t>0,60</w:t>
            </w:r>
          </w:p>
        </w:tc>
        <w:tc>
          <w:tcPr>
            <w:tcW w:w="1537" w:type="dxa"/>
          </w:tcPr>
          <w:p w:rsidR="004A192F" w:rsidRDefault="004A192F" w:rsidP="00EF48A0">
            <w:r>
              <w:t>0,55</w:t>
            </w:r>
          </w:p>
        </w:tc>
        <w:tc>
          <w:tcPr>
            <w:tcW w:w="1536" w:type="dxa"/>
          </w:tcPr>
          <w:p w:rsidR="004A192F" w:rsidRDefault="004A192F" w:rsidP="00EF48A0">
            <w:r>
              <w:t>0,50</w:t>
            </w:r>
          </w:p>
        </w:tc>
      </w:tr>
      <w:tr w:rsidR="004A192F" w:rsidTr="00AE0874">
        <w:tc>
          <w:tcPr>
            <w:tcW w:w="1609" w:type="dxa"/>
          </w:tcPr>
          <w:p w:rsidR="004A192F" w:rsidRDefault="004A192F" w:rsidP="00EF48A0">
            <w:r>
              <w:t xml:space="preserve">3.javna </w:t>
            </w:r>
          </w:p>
          <w:p w:rsidR="004A192F" w:rsidRDefault="004A192F" w:rsidP="00EF48A0">
            <w:r>
              <w:t xml:space="preserve">   rasvjeta</w:t>
            </w:r>
          </w:p>
        </w:tc>
        <w:tc>
          <w:tcPr>
            <w:tcW w:w="1534" w:type="dxa"/>
          </w:tcPr>
          <w:p w:rsidR="004A192F" w:rsidRDefault="004A192F" w:rsidP="00EF48A0">
            <w:r>
              <w:t>1,20</w:t>
            </w:r>
          </w:p>
        </w:tc>
        <w:tc>
          <w:tcPr>
            <w:tcW w:w="1535" w:type="dxa"/>
          </w:tcPr>
          <w:p w:rsidR="004A192F" w:rsidRDefault="004A192F" w:rsidP="00EF48A0">
            <w:r>
              <w:t>1,05</w:t>
            </w:r>
          </w:p>
        </w:tc>
        <w:tc>
          <w:tcPr>
            <w:tcW w:w="1537" w:type="dxa"/>
          </w:tcPr>
          <w:p w:rsidR="004A192F" w:rsidRDefault="004A192F" w:rsidP="00EF48A0">
            <w:r>
              <w:t>0,90</w:t>
            </w:r>
          </w:p>
        </w:tc>
        <w:tc>
          <w:tcPr>
            <w:tcW w:w="1537" w:type="dxa"/>
          </w:tcPr>
          <w:p w:rsidR="004A192F" w:rsidRDefault="004A192F" w:rsidP="00EF48A0">
            <w:r>
              <w:t>0,82</w:t>
            </w:r>
          </w:p>
        </w:tc>
        <w:tc>
          <w:tcPr>
            <w:tcW w:w="1536" w:type="dxa"/>
          </w:tcPr>
          <w:p w:rsidR="004A192F" w:rsidRDefault="004A192F" w:rsidP="00EF48A0">
            <w:r>
              <w:t>0,75</w:t>
            </w:r>
          </w:p>
        </w:tc>
      </w:tr>
      <w:tr w:rsidR="004A192F" w:rsidTr="00AE0874">
        <w:tc>
          <w:tcPr>
            <w:tcW w:w="1609" w:type="dxa"/>
          </w:tcPr>
          <w:p w:rsidR="004A192F" w:rsidRDefault="004A192F" w:rsidP="00EF48A0">
            <w:r>
              <w:t>UKUPNO:</w:t>
            </w:r>
          </w:p>
        </w:tc>
        <w:tc>
          <w:tcPr>
            <w:tcW w:w="1534" w:type="dxa"/>
          </w:tcPr>
          <w:p w:rsidR="004A192F" w:rsidRDefault="004A192F" w:rsidP="00EF48A0">
            <w:r>
              <w:t>4,00</w:t>
            </w:r>
          </w:p>
        </w:tc>
        <w:tc>
          <w:tcPr>
            <w:tcW w:w="1535" w:type="dxa"/>
          </w:tcPr>
          <w:p w:rsidR="004A192F" w:rsidRDefault="004A192F" w:rsidP="00EF48A0">
            <w:r>
              <w:t>3,50</w:t>
            </w:r>
          </w:p>
        </w:tc>
        <w:tc>
          <w:tcPr>
            <w:tcW w:w="1537" w:type="dxa"/>
          </w:tcPr>
          <w:p w:rsidR="004A192F" w:rsidRDefault="004A192F" w:rsidP="00EF48A0">
            <w:r>
              <w:t>3,00</w:t>
            </w:r>
          </w:p>
        </w:tc>
        <w:tc>
          <w:tcPr>
            <w:tcW w:w="1537" w:type="dxa"/>
          </w:tcPr>
          <w:p w:rsidR="004A192F" w:rsidRDefault="004A192F" w:rsidP="00EF48A0">
            <w:r>
              <w:t>2,75</w:t>
            </w:r>
          </w:p>
        </w:tc>
        <w:tc>
          <w:tcPr>
            <w:tcW w:w="1536" w:type="dxa"/>
          </w:tcPr>
          <w:p w:rsidR="004A192F" w:rsidRDefault="004A192F" w:rsidP="00EF48A0">
            <w:r>
              <w:t>2,50</w:t>
            </w:r>
          </w:p>
        </w:tc>
      </w:tr>
    </w:tbl>
    <w:p w:rsidR="004A192F" w:rsidRDefault="004A192F" w:rsidP="004A192F"/>
    <w:p w:rsidR="00031749" w:rsidRDefault="005E7698" w:rsidP="00031749">
      <w:pPr>
        <w:jc w:val="center"/>
      </w:pPr>
      <w:r>
        <w:lastRenderedPageBreak/>
        <w:t>Članak 8</w:t>
      </w:r>
      <w:r w:rsidR="00031749">
        <w:t>.</w:t>
      </w:r>
    </w:p>
    <w:p w:rsidR="00E44240" w:rsidRDefault="00E44240" w:rsidP="00031749">
      <w:pPr>
        <w:jc w:val="center"/>
      </w:pPr>
    </w:p>
    <w:p w:rsidR="00031749" w:rsidRDefault="005E7698" w:rsidP="004A192F">
      <w:r>
        <w:tab/>
      </w:r>
      <w:r w:rsidR="00031749">
        <w:t xml:space="preserve">Obračun komunalnog doprinosa za ozakonjenju nezakonito izgrađenu zgradu za koju je izdano izvršno rješenje o izvedenom stanju  sukladno članku 22. stavku 1. i stavku 4. Zakona o postupanju s nezakonito izgrađenim zgradama („Narodne novine“ broj 86/12) vrši se na način da je on za sve zone na području Općine Sveti Ivan </w:t>
      </w:r>
      <w:proofErr w:type="spellStart"/>
      <w:r w:rsidR="00031749">
        <w:t>Žabno</w:t>
      </w:r>
      <w:proofErr w:type="spellEnd"/>
      <w:r w:rsidR="00031749">
        <w:t xml:space="preserve">  jednak. Za kuće iznosi 1,50 kn/m</w:t>
      </w:r>
      <w:r w:rsidR="00DA71E7">
        <w:t>3</w:t>
      </w:r>
      <w:r w:rsidR="00031749">
        <w:t>, a za gospodarske objekte, zgrade javne namjene te zgrade namijenjene za obavljanje isključivo poljoprivredne djelatnosti 0,50 kn /m3.“</w:t>
      </w:r>
    </w:p>
    <w:p w:rsidR="00031749" w:rsidRDefault="00031749" w:rsidP="004A192F"/>
    <w:p w:rsidR="004A192F" w:rsidRDefault="004A192F" w:rsidP="004A192F">
      <w:pPr>
        <w:rPr>
          <w:b/>
        </w:rPr>
      </w:pPr>
      <w:r>
        <w:rPr>
          <w:b/>
        </w:rPr>
        <w:t>III. ROKOVI I NAČIN PLAĆANJA KOMUNALNOG DOPRINOSA</w:t>
      </w:r>
    </w:p>
    <w:p w:rsidR="004A192F" w:rsidRDefault="004A192F" w:rsidP="004A192F">
      <w:pPr>
        <w:rPr>
          <w:b/>
        </w:rPr>
      </w:pPr>
    </w:p>
    <w:p w:rsidR="004A192F" w:rsidRDefault="005E7698" w:rsidP="004A192F">
      <w:pPr>
        <w:jc w:val="center"/>
      </w:pPr>
      <w:r>
        <w:t>Članak 9</w:t>
      </w:r>
      <w:r w:rsidR="004A192F">
        <w:t>.</w:t>
      </w:r>
    </w:p>
    <w:p w:rsidR="00194E4D" w:rsidRDefault="00194E4D" w:rsidP="004A192F">
      <w:pPr>
        <w:jc w:val="center"/>
      </w:pPr>
    </w:p>
    <w:p w:rsidR="004A192F" w:rsidRDefault="004A192F" w:rsidP="004A192F">
      <w:r>
        <w:tab/>
        <w:t xml:space="preserve">Rješenje o komunalnom doprinosu donosi Jedinstveni upravni odjel Općine Sveti Ivan </w:t>
      </w:r>
      <w:proofErr w:type="spellStart"/>
      <w:r>
        <w:t>Žabno</w:t>
      </w:r>
      <w:proofErr w:type="spellEnd"/>
      <w:r>
        <w:t>, na temelju ove Odluke, u postupku pokrenutom po zahtjevu stranke ili po službenoj dužnosti.</w:t>
      </w:r>
    </w:p>
    <w:p w:rsidR="00107143" w:rsidRDefault="00107143" w:rsidP="004A192F">
      <w:r>
        <w:tab/>
        <w:t>Rješenje o komunalnom doprinosu donosi se po pravomoćnosti građevinske dozvole, odnosno rješenja o izvedenom stanju, a u slučaju građenja građevina koje se prema posebnim</w:t>
      </w:r>
      <w:r w:rsidR="00D84F28">
        <w:t xml:space="preserve"> propisima grade bez građevinske dozvole nakon prijave početka građenja ili nakon početka građenja.</w:t>
      </w:r>
    </w:p>
    <w:p w:rsidR="00D84F28" w:rsidRDefault="00D84F28" w:rsidP="004A192F">
      <w:r>
        <w:tab/>
        <w:t xml:space="preserve"> Iznimno od stavka 2. ovoga članka, rješenje o komunalnom doprinosu za skladište i građevinu namijenjenu proizvodnji donosi se po pravomoćnosti uporabne dozvole odnosno nakon što se građevina te namjene počela koristiti, ako se koristi bez uporabne dozvole.</w:t>
      </w:r>
    </w:p>
    <w:p w:rsidR="008F65A8" w:rsidRDefault="008F65A8" w:rsidP="004A192F"/>
    <w:p w:rsidR="00B20789" w:rsidRDefault="008F65A8" w:rsidP="00B20789">
      <w:pPr>
        <w:jc w:val="center"/>
      </w:pPr>
      <w:r>
        <w:t>Članak 10.</w:t>
      </w:r>
    </w:p>
    <w:p w:rsidR="00B20789" w:rsidRDefault="00B20789" w:rsidP="00B20789">
      <w:pPr>
        <w:jc w:val="center"/>
      </w:pPr>
    </w:p>
    <w:p w:rsidR="00B20789" w:rsidRDefault="00B20789" w:rsidP="00B20789">
      <w:r>
        <w:tab/>
      </w:r>
      <w:r w:rsidR="008F65A8">
        <w:t>Rješenje o komunalnom doprinosu u postupku pokrenutom po zahtjevu stranke donosi se u skladu s odlukom o komunalnom doprinosu koja je na snaz</w:t>
      </w:r>
      <w:r>
        <w:t xml:space="preserve">i u vrijeme podnošenja </w:t>
      </w:r>
      <w:r w:rsidR="008F65A8">
        <w:t>zahtjeva stranke za donošenje tog rješenja.</w:t>
      </w:r>
    </w:p>
    <w:p w:rsidR="008F65A8" w:rsidRDefault="00B20789" w:rsidP="004A192F">
      <w:r>
        <w:tab/>
      </w:r>
      <w:r w:rsidR="008F65A8">
        <w:t>Rješenje o komunalnom doprinosu u postupku pokrenutom po službenoj dužnosti donosi se u skladu s odlukom o komunalnom doprinosu koja je na snazi na dan pravomoćnosti građevinske dozvole, pravomoćnosti rješenja o izvedenom stanju odnosno koja je na snazi na dan donošenja rješenja o komunalnom doprinosu ako se radi o građevini koja se prema posebnim propisima kojima se uređuje gradnja može graditi bez građevinske dozvole.</w:t>
      </w:r>
    </w:p>
    <w:p w:rsidR="00E44240" w:rsidRDefault="00B20789" w:rsidP="00B20789">
      <w:pPr>
        <w:pStyle w:val="box458203"/>
        <w:spacing w:before="103" w:beforeAutospacing="0" w:after="48" w:afterAutospacing="0"/>
        <w:jc w:val="center"/>
        <w:textAlignment w:val="baseline"/>
        <w:rPr>
          <w:color w:val="231F20"/>
        </w:rPr>
      </w:pPr>
      <w:r>
        <w:rPr>
          <w:color w:val="231F20"/>
        </w:rPr>
        <w:t>Članak 11.</w:t>
      </w:r>
    </w:p>
    <w:p w:rsidR="00B20789" w:rsidRDefault="00B20789" w:rsidP="00B20789">
      <w:pPr>
        <w:pStyle w:val="box458203"/>
        <w:spacing w:before="103" w:beforeAutospacing="0" w:after="48" w:afterAutospacing="0"/>
        <w:textAlignment w:val="baseline"/>
        <w:rPr>
          <w:color w:val="231F20"/>
        </w:rPr>
      </w:pPr>
      <w:r>
        <w:rPr>
          <w:color w:val="231F20"/>
        </w:rPr>
        <w:tab/>
        <w:t xml:space="preserve">Jedinstveni upravni odjel </w:t>
      </w:r>
      <w:r>
        <w:t>izmijenit će po službenoj dužnosti ili po zahtjevu obveznika komunalnog doprinosa odnosno investitora ovršno odnosno pravomoćno rješenje o komunalnom doprinosu ako je izmijenjena građevinska dozvola, drugi akt za građenje ili glavni projekt na način koji utječe na obračun komunalnog doprinosa.</w:t>
      </w:r>
    </w:p>
    <w:p w:rsidR="00B20789" w:rsidRDefault="00B20789" w:rsidP="00B20789">
      <w:pPr>
        <w:pStyle w:val="box458203"/>
        <w:spacing w:before="103" w:beforeAutospacing="0" w:after="48" w:afterAutospacing="0"/>
        <w:textAlignment w:val="baseline"/>
        <w:rPr>
          <w:color w:val="231F20"/>
        </w:rPr>
      </w:pPr>
      <w:r>
        <w:rPr>
          <w:color w:val="231F20"/>
        </w:rPr>
        <w:tab/>
      </w:r>
      <w:r>
        <w:t xml:space="preserve"> Rješenjem o izmjeni rješenja o komunalnom doprinosu u slučaju iz stavka 1. ovoga članka obračunat će se komunalni doprinos prema izmijenjenim podacima i odrediti plaćanje odnosno povrat razlike komunalnog doprinosa u skladu s odlukom o komunalnom doprinosu u skladu s kojom je rješenje o komunalnom doprinosu doneseno.</w:t>
      </w:r>
    </w:p>
    <w:p w:rsidR="00B20789" w:rsidRDefault="00B20789" w:rsidP="00B20789">
      <w:pPr>
        <w:pStyle w:val="box458203"/>
        <w:spacing w:before="103" w:beforeAutospacing="0" w:after="48" w:afterAutospacing="0"/>
        <w:textAlignment w:val="baseline"/>
      </w:pPr>
      <w:r>
        <w:rPr>
          <w:color w:val="231F20"/>
        </w:rPr>
        <w:tab/>
      </w:r>
      <w:r>
        <w:t xml:space="preserve"> Obveznik komunalnog doprinosa odnosno investitor u slučaju iz odredbe stavaka 1. i 2. ovoga članka nema pravo na kamatu od dana uplate komunalnog doprinosa do dana određenog rješenjem za povrat doprinosa.</w:t>
      </w:r>
    </w:p>
    <w:p w:rsidR="00194E4D" w:rsidRPr="00B20789" w:rsidRDefault="00194E4D" w:rsidP="00B20789">
      <w:pPr>
        <w:pStyle w:val="box458203"/>
        <w:spacing w:before="103" w:beforeAutospacing="0" w:after="48" w:afterAutospacing="0"/>
        <w:textAlignment w:val="baseline"/>
        <w:rPr>
          <w:color w:val="231F20"/>
        </w:rPr>
      </w:pPr>
    </w:p>
    <w:p w:rsidR="00B20789" w:rsidRDefault="00B20789" w:rsidP="00B20789">
      <w:pPr>
        <w:pStyle w:val="box458203"/>
        <w:spacing w:before="103" w:beforeAutospacing="0" w:after="48" w:afterAutospacing="0"/>
        <w:jc w:val="center"/>
        <w:textAlignment w:val="baseline"/>
      </w:pPr>
      <w:r>
        <w:lastRenderedPageBreak/>
        <w:t>Članak 12.</w:t>
      </w:r>
    </w:p>
    <w:p w:rsidR="00B20789" w:rsidRDefault="00B20789" w:rsidP="00B20789">
      <w:pPr>
        <w:pStyle w:val="box458203"/>
        <w:spacing w:before="103" w:beforeAutospacing="0" w:after="48" w:afterAutospacing="0" w:line="240" w:lineRule="atLeast"/>
        <w:textAlignment w:val="baseline"/>
      </w:pPr>
      <w:r>
        <w:tab/>
        <w:t>Jedinstveni upravni odjel poništit će po zahtjevu obveznika komunalnog doprinosa odnosno investitora ovršno odnosno pravomoćno rješenje o komunalnom doprinosu ako je građevinska dozvola odnosno drugi akt za građenje oglašen ništavim ili poništen bez zahtjeva odnosno suglasnosti investitora.</w:t>
      </w:r>
    </w:p>
    <w:p w:rsidR="00B20789" w:rsidRDefault="00B20789" w:rsidP="00B20789">
      <w:pPr>
        <w:pStyle w:val="box458203"/>
        <w:spacing w:before="103" w:beforeAutospacing="0" w:after="48" w:afterAutospacing="0" w:line="240" w:lineRule="atLeast"/>
        <w:textAlignment w:val="baseline"/>
      </w:pPr>
      <w:r>
        <w:tab/>
        <w:t xml:space="preserve"> Rješenjem o poništavanju rješenja o komunalnom doprinosu u slučaju iz stavka 1. ovoga članka odredit će se i povrat uplaćenog komunalnog doprinosa u roku koji ne može biti dulji od dvije godine od dana izvršnosti rješenja. </w:t>
      </w:r>
    </w:p>
    <w:p w:rsidR="00B20789" w:rsidRDefault="00B20789" w:rsidP="00B20789">
      <w:pPr>
        <w:pStyle w:val="box458203"/>
        <w:spacing w:before="103" w:beforeAutospacing="0" w:after="48" w:afterAutospacing="0" w:line="240" w:lineRule="atLeast"/>
        <w:textAlignment w:val="baseline"/>
      </w:pPr>
      <w:r>
        <w:tab/>
        <w:t>Obveznik komunalnog doprinosa odnosno investitor u slučaju iz odredbe stavaka 1. i 2. ovoga članka nema pravo na kamatu od dana uplate komunalnog doprinosa do dana određenog rješenjem za povrat doprinosa.</w:t>
      </w:r>
    </w:p>
    <w:p w:rsidR="00B20789" w:rsidRDefault="00B20789" w:rsidP="00B20789">
      <w:pPr>
        <w:pStyle w:val="box458203"/>
        <w:spacing w:before="103" w:beforeAutospacing="0" w:after="48" w:afterAutospacing="0"/>
        <w:jc w:val="center"/>
        <w:textAlignment w:val="baseline"/>
      </w:pPr>
      <w:r>
        <w:t>Članak 13.</w:t>
      </w:r>
    </w:p>
    <w:p w:rsidR="0037386A" w:rsidRDefault="00B20789" w:rsidP="0037386A">
      <w:pPr>
        <w:pStyle w:val="box458203"/>
        <w:spacing w:before="103" w:beforeAutospacing="0" w:after="48" w:afterAutospacing="0"/>
        <w:textAlignment w:val="baseline"/>
      </w:pPr>
      <w:r>
        <w:t xml:space="preserve"> </w:t>
      </w:r>
      <w:r w:rsidR="0037386A">
        <w:tab/>
      </w:r>
      <w:r>
        <w:t>Iznos komunalnog doprinosa plaćen za građenje građevine na temelju građevinske dozvole odnosno drugog akta za građenje koji je prestao važiti jer građenje nije započeto ili građevinske dozvole odnosno drugog akta za građenje koji je poništen na zahtjev ili uz suglasnost investitora uračunava se kao plaćeni dio komunalnog doprinosa koji se plaća za građenje na istom ili drugom zemljištu na području iste jedinice lokalne samouprave, ako to zatraži obveznik komunalnog doprinosa odnosno investitor.</w:t>
      </w:r>
    </w:p>
    <w:p w:rsidR="00B20789" w:rsidRDefault="0037386A" w:rsidP="0037386A">
      <w:pPr>
        <w:pStyle w:val="box458203"/>
        <w:spacing w:before="103" w:beforeAutospacing="0" w:after="48" w:afterAutospacing="0"/>
        <w:textAlignment w:val="baseline"/>
      </w:pPr>
      <w:r>
        <w:tab/>
      </w:r>
      <w:r w:rsidR="00B20789">
        <w:t>Obveznik komunalnog doprinosa odnosno investitor nema pravo na kamatu za iznos koji je uplaćen niti na kamatu za iznos koji se uračunava kao plaćeni dio komunalnog doprinosa kojim se plaća građenje na istom ili drugom zemljištu.</w:t>
      </w:r>
    </w:p>
    <w:p w:rsidR="00B20789" w:rsidRDefault="00B20789" w:rsidP="00B20789">
      <w:pPr>
        <w:pStyle w:val="box458203"/>
        <w:spacing w:before="0" w:beforeAutospacing="0" w:after="48" w:afterAutospacing="0"/>
        <w:ind w:firstLine="408"/>
        <w:textAlignment w:val="baseline"/>
      </w:pPr>
    </w:p>
    <w:p w:rsidR="00F03018" w:rsidRDefault="00B20789" w:rsidP="0037386A">
      <w:pPr>
        <w:pStyle w:val="box458203"/>
        <w:spacing w:before="0" w:beforeAutospacing="0" w:after="48" w:afterAutospacing="0"/>
        <w:jc w:val="center"/>
        <w:textAlignment w:val="baseline"/>
      </w:pPr>
      <w:r>
        <w:t>Članak 14.</w:t>
      </w:r>
    </w:p>
    <w:p w:rsidR="00726D1F" w:rsidRPr="00F03018" w:rsidRDefault="00726D1F" w:rsidP="0037386A">
      <w:pPr>
        <w:pStyle w:val="box458203"/>
        <w:spacing w:before="0" w:beforeAutospacing="0" w:after="48" w:afterAutospacing="0"/>
        <w:jc w:val="center"/>
        <w:textAlignment w:val="baseline"/>
      </w:pPr>
    </w:p>
    <w:p w:rsidR="00E44240" w:rsidRDefault="0037386A" w:rsidP="00E44240">
      <w:pPr>
        <w:pStyle w:val="box458203"/>
        <w:spacing w:before="0" w:beforeAutospacing="0" w:after="48" w:afterAutospacing="0"/>
        <w:textAlignment w:val="baseline"/>
      </w:pPr>
      <w:r>
        <w:tab/>
      </w:r>
      <w:r w:rsidR="00B20789">
        <w:t xml:space="preserve">Protiv rješenja o komunalnom doprinosu i rješenja o njegovoj ovrsi, rješenja o njegovoj izmjeni, dopuni, ukidanju ili poništenju, rješenja o odbijanju ili odbacivanju zahtjeva za donošenje tog rješenja te rješenja o obustavi postupka može se izjaviti žalba o kojoj odlučuje upravno tijelo županije nadležno za poslove komunalnog gospodarstva. </w:t>
      </w:r>
    </w:p>
    <w:p w:rsidR="00194E4D" w:rsidRDefault="00194E4D" w:rsidP="00E44240">
      <w:pPr>
        <w:pStyle w:val="box458203"/>
        <w:spacing w:before="0" w:beforeAutospacing="0" w:after="48" w:afterAutospacing="0"/>
        <w:textAlignment w:val="baseline"/>
      </w:pPr>
    </w:p>
    <w:p w:rsidR="00726D1F" w:rsidRDefault="00E44240" w:rsidP="00E44240">
      <w:pPr>
        <w:pStyle w:val="box458203"/>
        <w:spacing w:before="0" w:beforeAutospacing="0" w:after="48" w:afterAutospacing="0"/>
        <w:jc w:val="center"/>
        <w:textAlignment w:val="baseline"/>
      </w:pPr>
      <w:r>
        <w:t>Članak 15.</w:t>
      </w:r>
    </w:p>
    <w:p w:rsidR="00726D1F" w:rsidRPr="00E44240" w:rsidRDefault="00726D1F" w:rsidP="00E44240">
      <w:pPr>
        <w:pStyle w:val="box458203"/>
        <w:spacing w:before="0" w:beforeAutospacing="0" w:after="48" w:afterAutospacing="0"/>
        <w:jc w:val="center"/>
        <w:textAlignment w:val="baseline"/>
      </w:pPr>
    </w:p>
    <w:p w:rsidR="004A192F" w:rsidRDefault="004A192F" w:rsidP="004A192F">
      <w:r>
        <w:tab/>
        <w:t>Rješenje o komunalnom doprinosu obvezno sadrži:</w:t>
      </w:r>
    </w:p>
    <w:p w:rsidR="0037386A" w:rsidRDefault="0037386A" w:rsidP="004A192F">
      <w:r>
        <w:tab/>
        <w:t>-   podatke o obvezniku komunalnog doprinosa,</w:t>
      </w:r>
    </w:p>
    <w:p w:rsidR="004A192F" w:rsidRDefault="004A192F" w:rsidP="004A192F">
      <w:r>
        <w:tab/>
        <w:t>-   iznos sredstava komunalnog doprinosa koji je obveznik dužan platiti,</w:t>
      </w:r>
    </w:p>
    <w:p w:rsidR="004A192F" w:rsidRDefault="004A192F" w:rsidP="004A192F">
      <w:r>
        <w:tab/>
        <w:t xml:space="preserve">-   </w:t>
      </w:r>
      <w:r w:rsidR="0037386A">
        <w:t xml:space="preserve">obvezu, </w:t>
      </w:r>
      <w:r>
        <w:t>način i rokove plaćanja komunalnog doprinosa,</w:t>
      </w:r>
    </w:p>
    <w:p w:rsidR="004A192F" w:rsidRDefault="004A192F" w:rsidP="004A192F">
      <w:r>
        <w:tab/>
        <w:t>-   prikaz načina obračuna komunalnog dopri</w:t>
      </w:r>
      <w:r w:rsidR="0037386A">
        <w:t>nosa za građevinu koja se gradi ili je izgrađena s iskazom obujma, odnosno površine građevine i jedinične vrijednosti komunalnog doprinosa.</w:t>
      </w:r>
    </w:p>
    <w:p w:rsidR="004A192F" w:rsidRDefault="0037386A" w:rsidP="004A192F">
      <w:r>
        <w:tab/>
        <w:t>Rješenje o komunalnom doprinosu koje nema sadržaj propisan prethodnim stavkom ovog članka, ništavo je.</w:t>
      </w:r>
    </w:p>
    <w:p w:rsidR="004A192F" w:rsidRDefault="004A192F" w:rsidP="004A192F"/>
    <w:p w:rsidR="004A192F" w:rsidRDefault="00803461" w:rsidP="004A192F">
      <w:pPr>
        <w:jc w:val="center"/>
      </w:pPr>
      <w:r>
        <w:t>Članak 16</w:t>
      </w:r>
      <w:r w:rsidR="004A192F">
        <w:t>.</w:t>
      </w:r>
    </w:p>
    <w:p w:rsidR="00C64D49" w:rsidRDefault="00C64D49" w:rsidP="00C64D49"/>
    <w:p w:rsidR="004A192F" w:rsidRDefault="00C64D49" w:rsidP="00C64D49">
      <w:r>
        <w:tab/>
        <w:t>Komunalni doprinos obve</w:t>
      </w:r>
      <w:r w:rsidR="000D3739">
        <w:t>znik plaća jednokratno u roku 8</w:t>
      </w:r>
      <w:r>
        <w:t xml:space="preserve"> dana od dana izvršnosti rješenja o komunalnom doprinosu ili obročno.</w:t>
      </w:r>
    </w:p>
    <w:p w:rsidR="00C64D49" w:rsidRDefault="00C64D49" w:rsidP="00C64D49">
      <w:r>
        <w:tab/>
        <w:t>Obročna otplata  odobrava se na zahtjev obveznika komunalnog doprinosa.</w:t>
      </w:r>
    </w:p>
    <w:p w:rsidR="00031749" w:rsidRDefault="004A192F" w:rsidP="00031749">
      <w:r>
        <w:lastRenderedPageBreak/>
        <w:tab/>
        <w:t xml:space="preserve">Komunalni doprinos obveznik može platiti u najviše tri rate, </w:t>
      </w:r>
      <w:r w:rsidR="00C64D49">
        <w:t>tako da prvu ratu plati u roku 8 dana</w:t>
      </w:r>
      <w:r w:rsidR="00136CB8">
        <w:t xml:space="preserve"> od dana izvršnosti rješenja iz stavka 1. ovoga članka</w:t>
      </w:r>
      <w:r>
        <w:t>, a ostal</w:t>
      </w:r>
      <w:r w:rsidR="00136CB8">
        <w:t>e dvije u slijedeća dva mjeseca do 20. u mjesecu.</w:t>
      </w:r>
      <w:r w:rsidR="00031749">
        <w:t xml:space="preserve"> </w:t>
      </w:r>
    </w:p>
    <w:p w:rsidR="00031749" w:rsidRDefault="00031749" w:rsidP="004A192F"/>
    <w:p w:rsidR="004A192F" w:rsidRDefault="00803461" w:rsidP="004A192F">
      <w:r>
        <w:tab/>
      </w:r>
      <w:r>
        <w:tab/>
      </w:r>
      <w:r>
        <w:tab/>
      </w:r>
      <w:r>
        <w:tab/>
      </w:r>
      <w:r>
        <w:tab/>
        <w:t xml:space="preserve">        Članak 17</w:t>
      </w:r>
      <w:r w:rsidR="00031749">
        <w:t>.</w:t>
      </w:r>
    </w:p>
    <w:p w:rsidR="00031749" w:rsidRDefault="00031749" w:rsidP="004A192F"/>
    <w:p w:rsidR="00031749" w:rsidRDefault="00031749" w:rsidP="00031749">
      <w:r>
        <w:tab/>
        <w:t xml:space="preserve">Komunalni doprinos za ozakonjenju nezakonito izgrađenu zgradu za koju je doneseno izvršno rješenje o izvedenom stanju obveznik je dužan uplatiti na žiro-račun Općine Sveti Ivan </w:t>
      </w:r>
      <w:proofErr w:type="spellStart"/>
      <w:r>
        <w:t>Žabno</w:t>
      </w:r>
      <w:proofErr w:type="spellEnd"/>
      <w:r>
        <w:t xml:space="preserve"> u roku</w:t>
      </w:r>
      <w:r w:rsidR="00136CB8">
        <w:t xml:space="preserve"> 8 dana od dana izvršnosti  rješenja </w:t>
      </w:r>
      <w:r>
        <w:t>o komunalnom doprinosu.</w:t>
      </w:r>
    </w:p>
    <w:p w:rsidR="00031749" w:rsidRDefault="00031749" w:rsidP="00031749">
      <w:r>
        <w:tab/>
        <w:t xml:space="preserve">Ako obveznik komunalnog doprinosa zatraži odgodu plaćanja komunalnog doprinosa kod jednokratne uplate ili odgodu početka plaćanja u slučaju obročne otplate, odobrava se odgoda plaćanja odnosno odgoda početka </w:t>
      </w:r>
      <w:r w:rsidR="00136CB8">
        <w:t>plaćanja komunalnog doprinosa na rok od</w:t>
      </w:r>
      <w:r>
        <w:t xml:space="preserve"> godinu dana od dana izvršnosti rješenja o komunalnom doprinosu.</w:t>
      </w:r>
    </w:p>
    <w:p w:rsidR="00031749" w:rsidRDefault="00031749" w:rsidP="00031749">
      <w:r>
        <w:tab/>
        <w:t>Ako obveznik komunalnog doprinosa</w:t>
      </w:r>
      <w:r w:rsidR="00136CB8">
        <w:t xml:space="preserve"> za zgradu iz stavka 1. ovog članka</w:t>
      </w:r>
      <w:r>
        <w:t xml:space="preserve"> zatraži obročnu otplatu, komunalni doprinos može plaćati u najviš</w:t>
      </w:r>
      <w:r w:rsidR="00136CB8">
        <w:t>e 12 jednakih mjesečnih obroka do 20. u mjesecu.</w:t>
      </w:r>
    </w:p>
    <w:p w:rsidR="00031749" w:rsidRDefault="00031749" w:rsidP="004A192F"/>
    <w:p w:rsidR="004A192F" w:rsidRDefault="004A192F" w:rsidP="004A192F">
      <w:pPr>
        <w:rPr>
          <w:b/>
        </w:rPr>
      </w:pPr>
      <w:r>
        <w:rPr>
          <w:b/>
        </w:rPr>
        <w:t>IV. OPĆI UVJETI I RAZLOZI ZA POTPUNO ILI DJELOMIČNO OSLOBAĐANJE</w:t>
      </w:r>
    </w:p>
    <w:p w:rsidR="004A192F" w:rsidRDefault="004A192F" w:rsidP="004A192F">
      <w:pPr>
        <w:rPr>
          <w:b/>
        </w:rPr>
      </w:pPr>
      <w:r>
        <w:rPr>
          <w:b/>
        </w:rPr>
        <w:t xml:space="preserve">      OD PLAĆANJA KOMUNALNOG DOPRINOSA</w:t>
      </w:r>
    </w:p>
    <w:p w:rsidR="004A192F" w:rsidRDefault="004A192F" w:rsidP="004A192F">
      <w:pPr>
        <w:rPr>
          <w:b/>
        </w:rPr>
      </w:pPr>
    </w:p>
    <w:p w:rsidR="004A192F" w:rsidRDefault="00803461" w:rsidP="004A192F">
      <w:pPr>
        <w:jc w:val="center"/>
      </w:pPr>
      <w:r>
        <w:t>Članak 18</w:t>
      </w:r>
      <w:r w:rsidR="004A192F">
        <w:t>.</w:t>
      </w:r>
    </w:p>
    <w:p w:rsidR="004A192F" w:rsidRDefault="004A192F" w:rsidP="004A192F">
      <w:pPr>
        <w:jc w:val="center"/>
      </w:pPr>
    </w:p>
    <w:p w:rsidR="004A192F" w:rsidRDefault="004A192F" w:rsidP="004A192F">
      <w:r>
        <w:tab/>
        <w:t>Od plaćanja komunalnog doprinosa potpuno se oslobađaju obveznici:</w:t>
      </w:r>
    </w:p>
    <w:p w:rsidR="004A192F" w:rsidRDefault="004A192F" w:rsidP="004A192F">
      <w:r>
        <w:tab/>
        <w:t>1.   kod gradnje građevina koje služe vjerskim zajednicama za obavljanje njihove djelatnosti,</w:t>
      </w:r>
    </w:p>
    <w:p w:rsidR="004A192F" w:rsidRDefault="004A192F" w:rsidP="004A192F">
      <w:r>
        <w:tab/>
        <w:t>2.   kod gradnje građevina i prostora koji služe kulturi, športu i rekreaciji,</w:t>
      </w:r>
    </w:p>
    <w:p w:rsidR="004A192F" w:rsidRDefault="004A192F" w:rsidP="004A192F">
      <w:r>
        <w:tab/>
        <w:t>3.   kod gradnje građevina i prostora koji služe obavljanju djelatnosti škola i predškolskog odgoja, vatrogastva i humanitarnih udruga i organizacija,</w:t>
      </w:r>
    </w:p>
    <w:p w:rsidR="004A192F" w:rsidRDefault="004A192F" w:rsidP="004A192F">
      <w:r>
        <w:tab/>
        <w:t>4.   kod gradnje građevina kojima je investitor općina, jedinica lokalne samouprave ili tijelo državne uprave, i</w:t>
      </w:r>
    </w:p>
    <w:p w:rsidR="004A192F" w:rsidRDefault="00107143" w:rsidP="004A192F">
      <w:r>
        <w:tab/>
        <w:t>5.   kod gradnje skloništa,</w:t>
      </w:r>
    </w:p>
    <w:p w:rsidR="00107143" w:rsidRDefault="00107143" w:rsidP="004A192F">
      <w:r>
        <w:tab/>
        <w:t>6.   za pomoćnu zgradu za koju je doneseno rješenje o izvedenom stanju.</w:t>
      </w:r>
    </w:p>
    <w:p w:rsidR="004A192F" w:rsidRDefault="004A192F" w:rsidP="004A192F"/>
    <w:p w:rsidR="004A192F" w:rsidRDefault="00803461" w:rsidP="004A192F">
      <w:pPr>
        <w:jc w:val="center"/>
      </w:pPr>
      <w:r>
        <w:t>Članak 19</w:t>
      </w:r>
      <w:r w:rsidR="004A192F">
        <w:t>.</w:t>
      </w:r>
    </w:p>
    <w:p w:rsidR="004A192F" w:rsidRDefault="004A192F" w:rsidP="004A192F">
      <w:pPr>
        <w:jc w:val="center"/>
      </w:pPr>
    </w:p>
    <w:p w:rsidR="004A192F" w:rsidRDefault="004A192F" w:rsidP="004A192F">
      <w:r>
        <w:tab/>
        <w:t>Invalidi Domovinskog rata koji nemaju u vlasništvu stan ili kuću, djelomično se ili u cijelosti oslobađaju plaćanja komunalnog doprinosa, tako da se komunalni doprinos umanjuje razmjerno utvrđenom postotku invaliditeta.</w:t>
      </w:r>
    </w:p>
    <w:p w:rsidR="004A192F" w:rsidRDefault="004A192F" w:rsidP="004A192F">
      <w:r>
        <w:tab/>
        <w:t>Od plaćanja komunalnog doprinosa oslobađaju se udovice, djeca i roditelji poginulih branitelja u Domovinskom ratu.</w:t>
      </w:r>
    </w:p>
    <w:p w:rsidR="004A192F" w:rsidRDefault="004A192F" w:rsidP="004A192F"/>
    <w:p w:rsidR="004A192F" w:rsidRDefault="00803461" w:rsidP="004A192F">
      <w:pPr>
        <w:jc w:val="center"/>
      </w:pPr>
      <w:r>
        <w:t>Članak 20</w:t>
      </w:r>
      <w:r w:rsidR="004A192F">
        <w:t>.</w:t>
      </w:r>
    </w:p>
    <w:p w:rsidR="005E7698" w:rsidRDefault="005E7698" w:rsidP="005E7698">
      <w:pPr>
        <w:ind w:left="568"/>
        <w:jc w:val="both"/>
      </w:pPr>
      <w:r>
        <w:t xml:space="preserve">Općina Sveti Ivan </w:t>
      </w:r>
      <w:proofErr w:type="spellStart"/>
      <w:r>
        <w:t>Žabno</w:t>
      </w:r>
      <w:proofErr w:type="spellEnd"/>
      <w:r>
        <w:t xml:space="preserve"> ne plaća komunalni doprinos kada je investitor gradnje. </w:t>
      </w:r>
    </w:p>
    <w:p w:rsidR="005E7698" w:rsidRDefault="005E7698" w:rsidP="005E7698">
      <w:pPr>
        <w:pStyle w:val="box458203"/>
        <w:spacing w:before="0" w:beforeAutospacing="0" w:after="48" w:afterAutospacing="0"/>
        <w:ind w:left="928" w:hanging="928"/>
        <w:jc w:val="both"/>
        <w:textAlignment w:val="baseline"/>
      </w:pPr>
      <w:r>
        <w:t>Komunalni doprinos ne plaća se za građenje i ozakonjenje:</w:t>
      </w:r>
    </w:p>
    <w:p w:rsidR="005E7698" w:rsidRDefault="005E7698" w:rsidP="005E7698">
      <w:pPr>
        <w:pStyle w:val="box458203"/>
        <w:spacing w:before="0" w:beforeAutospacing="0" w:after="48" w:afterAutospacing="0"/>
        <w:ind w:left="709" w:hanging="283"/>
        <w:textAlignment w:val="baseline"/>
      </w:pPr>
      <w:r>
        <w:t>1. komunalne infrastrukture i vatrogasnih domova</w:t>
      </w:r>
    </w:p>
    <w:p w:rsidR="005E7698" w:rsidRDefault="005E7698" w:rsidP="005E7698">
      <w:pPr>
        <w:pStyle w:val="box458203"/>
        <w:spacing w:before="0" w:beforeAutospacing="0" w:after="48" w:afterAutospacing="0"/>
        <w:ind w:left="709" w:hanging="283"/>
        <w:textAlignment w:val="baseline"/>
      </w:pPr>
      <w:r>
        <w:t>2. vojnih građevina</w:t>
      </w:r>
    </w:p>
    <w:p w:rsidR="005E7698" w:rsidRDefault="005E7698" w:rsidP="005E7698">
      <w:pPr>
        <w:pStyle w:val="box458203"/>
        <w:spacing w:before="0" w:beforeAutospacing="0" w:after="48" w:afterAutospacing="0"/>
        <w:ind w:left="709" w:hanging="283"/>
        <w:textAlignment w:val="baseline"/>
      </w:pPr>
      <w:r>
        <w:t>3. prometne, vodne, pomorske, komunikacijske i elektroničke komunikacijske infrastrukture</w:t>
      </w:r>
    </w:p>
    <w:p w:rsidR="005E7698" w:rsidRDefault="005E7698" w:rsidP="005E7698">
      <w:pPr>
        <w:pStyle w:val="box458203"/>
        <w:spacing w:before="0" w:beforeAutospacing="0" w:after="48" w:afterAutospacing="0"/>
        <w:ind w:left="709" w:hanging="283"/>
        <w:textAlignment w:val="baseline"/>
      </w:pPr>
      <w:r>
        <w:t xml:space="preserve">4. nadzemnih i podzemnih </w:t>
      </w:r>
      <w:proofErr w:type="spellStart"/>
      <w:r>
        <w:t>produktovoda</w:t>
      </w:r>
      <w:proofErr w:type="spellEnd"/>
      <w:r>
        <w:t xml:space="preserve"> i vodova</w:t>
      </w:r>
    </w:p>
    <w:p w:rsidR="005E7698" w:rsidRDefault="005E7698" w:rsidP="005E7698">
      <w:pPr>
        <w:pStyle w:val="box458203"/>
        <w:spacing w:before="0" w:beforeAutospacing="0" w:after="48" w:afterAutospacing="0"/>
        <w:ind w:left="709" w:hanging="283"/>
        <w:textAlignment w:val="baseline"/>
      </w:pPr>
      <w:r>
        <w:lastRenderedPageBreak/>
        <w:t>5. sportskih i dječjih igrališta</w:t>
      </w:r>
    </w:p>
    <w:p w:rsidR="005E7698" w:rsidRDefault="005E7698" w:rsidP="005E7698">
      <w:pPr>
        <w:pStyle w:val="box458203"/>
        <w:spacing w:before="0" w:beforeAutospacing="0" w:after="48" w:afterAutospacing="0"/>
        <w:ind w:left="709" w:hanging="283"/>
        <w:textAlignment w:val="baseline"/>
      </w:pPr>
      <w:r>
        <w:t>6. ograda, zidova i potpornih zidova</w:t>
      </w:r>
    </w:p>
    <w:p w:rsidR="005E7698" w:rsidRDefault="005E7698" w:rsidP="005E7698">
      <w:pPr>
        <w:pStyle w:val="box458203"/>
        <w:spacing w:before="0" w:beforeAutospacing="0" w:after="48" w:afterAutospacing="0"/>
        <w:ind w:left="709" w:hanging="283"/>
        <w:textAlignment w:val="baseline"/>
      </w:pPr>
      <w:r>
        <w:t xml:space="preserve">7. parkirališta, cesta, staza, mostića, fontana, cisterna za vodu, septičkih jama, sunčanih kolektora, </w:t>
      </w:r>
      <w:proofErr w:type="spellStart"/>
      <w:r>
        <w:t>fotonaponskih</w:t>
      </w:r>
      <w:proofErr w:type="spellEnd"/>
      <w:r>
        <w:t xml:space="preserve"> modula na građevnoj čestici ili obuhvatu zahvata u prostoru postojeće građevine ili na postojećoj građevini, koji su namijenjeni uporabi te građevine</w:t>
      </w:r>
    </w:p>
    <w:p w:rsidR="005E7698" w:rsidRDefault="005E7698" w:rsidP="005E7698">
      <w:pPr>
        <w:pStyle w:val="box458203"/>
        <w:spacing w:before="0" w:beforeAutospacing="0" w:after="48" w:afterAutospacing="0"/>
        <w:ind w:left="709" w:hanging="283"/>
        <w:textAlignment w:val="baseline"/>
      </w:pPr>
      <w:r>
        <w:t>8. spomenika.</w:t>
      </w:r>
    </w:p>
    <w:p w:rsidR="004A192F" w:rsidRDefault="004A192F" w:rsidP="004A192F"/>
    <w:p w:rsidR="004A192F" w:rsidRDefault="004A192F" w:rsidP="004A192F">
      <w:pPr>
        <w:jc w:val="center"/>
      </w:pPr>
      <w:bookmarkStart w:id="0" w:name="_GoBack"/>
      <w:bookmarkEnd w:id="0"/>
      <w:r>
        <w:t>Član</w:t>
      </w:r>
      <w:r w:rsidR="00803461">
        <w:t>ak 21</w:t>
      </w:r>
      <w:r>
        <w:t>.</w:t>
      </w:r>
    </w:p>
    <w:p w:rsidR="004A192F" w:rsidRDefault="004A192F" w:rsidP="004A192F">
      <w:pPr>
        <w:jc w:val="center"/>
      </w:pPr>
    </w:p>
    <w:p w:rsidR="004A192F" w:rsidRDefault="004A192F" w:rsidP="004A192F">
      <w:r>
        <w:tab/>
        <w:t xml:space="preserve">Rješenje o potpunom ili djelomičnom oslobađanju od plaćanja komunalnog doprinosa donosi Jedinstveni upravni odjel Općine Sveti Ivan </w:t>
      </w:r>
      <w:proofErr w:type="spellStart"/>
      <w:r>
        <w:t>Žabno</w:t>
      </w:r>
      <w:proofErr w:type="spellEnd"/>
      <w:r>
        <w:t>.</w:t>
      </w:r>
    </w:p>
    <w:p w:rsidR="004A192F" w:rsidRDefault="004A192F" w:rsidP="004A192F"/>
    <w:p w:rsidR="004A192F" w:rsidRDefault="004A192F" w:rsidP="004A192F"/>
    <w:p w:rsidR="004A192F" w:rsidRDefault="004A192F" w:rsidP="004A192F">
      <w:pPr>
        <w:rPr>
          <w:b/>
        </w:rPr>
      </w:pPr>
      <w:r>
        <w:rPr>
          <w:b/>
        </w:rPr>
        <w:t>V. PRIJELAZNE I ZAVRŠNE ODREDBE</w:t>
      </w:r>
    </w:p>
    <w:p w:rsidR="004A192F" w:rsidRDefault="004A192F" w:rsidP="004A192F">
      <w:pPr>
        <w:rPr>
          <w:b/>
        </w:rPr>
      </w:pPr>
    </w:p>
    <w:p w:rsidR="004A192F" w:rsidRDefault="00803461" w:rsidP="004A192F">
      <w:pPr>
        <w:jc w:val="center"/>
      </w:pPr>
      <w:r>
        <w:t>Članak 22</w:t>
      </w:r>
      <w:r w:rsidR="004A192F">
        <w:t>.</w:t>
      </w:r>
    </w:p>
    <w:p w:rsidR="004A192F" w:rsidRDefault="004A192F" w:rsidP="004A192F">
      <w:pPr>
        <w:jc w:val="center"/>
      </w:pPr>
    </w:p>
    <w:p w:rsidR="004A192F" w:rsidRDefault="004A192F" w:rsidP="004A192F">
      <w:r>
        <w:tab/>
        <w:t xml:space="preserve">Stupanjem na snagu ove Odluke prestaje važiti Odluka o komunalnom doprinosu («Službeni glasnik Koprivničko-križevačke županije» broj </w:t>
      </w:r>
      <w:r w:rsidR="005E7698">
        <w:t>7/04, 13/06, 12/11, i 16/12</w:t>
      </w:r>
      <w:r>
        <w:t>).</w:t>
      </w:r>
    </w:p>
    <w:p w:rsidR="004A192F" w:rsidRDefault="004A192F" w:rsidP="004A192F"/>
    <w:p w:rsidR="004A192F" w:rsidRDefault="00803461" w:rsidP="004A192F">
      <w:pPr>
        <w:jc w:val="center"/>
      </w:pPr>
      <w:r>
        <w:t>Članak 23</w:t>
      </w:r>
      <w:r w:rsidR="004A192F">
        <w:t>.</w:t>
      </w:r>
    </w:p>
    <w:p w:rsidR="004A192F" w:rsidRDefault="004A192F" w:rsidP="004A192F">
      <w:pPr>
        <w:rPr>
          <w:b/>
        </w:rPr>
      </w:pPr>
    </w:p>
    <w:p w:rsidR="005E7698" w:rsidRDefault="005E7698" w:rsidP="005E7698">
      <w:r>
        <w:tab/>
        <w:t>Ova Odluka stupa na snagu osmog dana od dana objave u “Službenom glasniku Koprivničko- križevačke županije”.</w:t>
      </w:r>
    </w:p>
    <w:p w:rsidR="005E7698" w:rsidRDefault="005E7698" w:rsidP="005E7698"/>
    <w:p w:rsidR="005E7698" w:rsidRDefault="00194E4D" w:rsidP="005E7698">
      <w:r>
        <w:t xml:space="preserve">      </w:t>
      </w:r>
      <w:r w:rsidR="005E7698">
        <w:t xml:space="preserve">                                     </w:t>
      </w:r>
    </w:p>
    <w:p w:rsidR="005E7698" w:rsidRPr="002D370E" w:rsidRDefault="005E7698" w:rsidP="005E7698">
      <w:pPr>
        <w:jc w:val="center"/>
      </w:pPr>
      <w:r w:rsidRPr="002D370E">
        <w:t>OPĆINSKO VIJEĆE OPĆINE SVETI IVAN ŽABNO</w:t>
      </w:r>
    </w:p>
    <w:p w:rsidR="005E7698" w:rsidRPr="00A94E74" w:rsidRDefault="005E7698" w:rsidP="005E7698">
      <w:pPr>
        <w:rPr>
          <w:b/>
        </w:rPr>
      </w:pPr>
    </w:p>
    <w:p w:rsidR="005E7698" w:rsidRPr="00A94E74" w:rsidRDefault="005E7698" w:rsidP="005E7698">
      <w:pPr>
        <w:rPr>
          <w:b/>
        </w:rPr>
      </w:pPr>
    </w:p>
    <w:p w:rsidR="005E7698" w:rsidRPr="0071559A" w:rsidRDefault="00194E4D" w:rsidP="005E7698">
      <w:r>
        <w:t>KLASA: 363-05</w:t>
      </w:r>
      <w:r w:rsidR="005E7698" w:rsidRPr="0071559A">
        <w:t>/18-01/</w:t>
      </w:r>
      <w:r>
        <w:t>01</w:t>
      </w:r>
    </w:p>
    <w:p w:rsidR="005E7698" w:rsidRDefault="005E7698" w:rsidP="005E7698">
      <w:pPr>
        <w:jc w:val="both"/>
      </w:pPr>
      <w:r>
        <w:t>URBROJ: 2137/19-02/1-18-1</w:t>
      </w:r>
    </w:p>
    <w:p w:rsidR="005E7698" w:rsidRDefault="005E7698" w:rsidP="005E7698">
      <w:pPr>
        <w:jc w:val="both"/>
      </w:pPr>
      <w:r>
        <w:t xml:space="preserve">Sveti Ivan </w:t>
      </w:r>
      <w:proofErr w:type="spellStart"/>
      <w:r>
        <w:t>Žabno</w:t>
      </w:r>
      <w:proofErr w:type="spellEnd"/>
      <w:r>
        <w:t>,     studenoga 2018.</w:t>
      </w:r>
    </w:p>
    <w:p w:rsidR="005E7698" w:rsidRDefault="005E7698" w:rsidP="005E7698">
      <w:pPr>
        <w:jc w:val="both"/>
      </w:pPr>
    </w:p>
    <w:p w:rsidR="005E7698" w:rsidRPr="002E32BD" w:rsidRDefault="005E7698" w:rsidP="005E7698">
      <w:pPr>
        <w:ind w:left="6372" w:firstLine="708"/>
        <w:jc w:val="both"/>
      </w:pPr>
      <w:r>
        <w:t xml:space="preserve">  </w:t>
      </w:r>
      <w:r w:rsidRPr="002E32BD">
        <w:t>PREDSJEDNIK:</w:t>
      </w:r>
    </w:p>
    <w:p w:rsidR="005E7698" w:rsidRPr="00183F25" w:rsidRDefault="005E7698" w:rsidP="005E7698">
      <w:pPr>
        <w:ind w:left="6372" w:firstLine="708"/>
        <w:jc w:val="both"/>
      </w:pPr>
      <w:r>
        <w:t xml:space="preserve">Krešimir </w:t>
      </w:r>
      <w:proofErr w:type="spellStart"/>
      <w:r>
        <w:t>Habijanec</w:t>
      </w:r>
      <w:proofErr w:type="spellEnd"/>
    </w:p>
    <w:p w:rsidR="00971418" w:rsidRDefault="00971418"/>
    <w:sectPr w:rsidR="009714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E36E6"/>
    <w:multiLevelType w:val="hybridMultilevel"/>
    <w:tmpl w:val="1168FF32"/>
    <w:lvl w:ilvl="0" w:tplc="81FC46FE">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57A10D03"/>
    <w:multiLevelType w:val="hybridMultilevel"/>
    <w:tmpl w:val="FF064836"/>
    <w:lvl w:ilvl="0" w:tplc="4F6AFBCE">
      <w:start w:val="1"/>
      <w:numFmt w:val="decimal"/>
      <w:lvlText w:val="(%1)"/>
      <w:lvlJc w:val="left"/>
      <w:pPr>
        <w:ind w:left="928"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67480F6A"/>
    <w:multiLevelType w:val="hybridMultilevel"/>
    <w:tmpl w:val="5824F26A"/>
    <w:lvl w:ilvl="0" w:tplc="6B4004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92F"/>
    <w:rsid w:val="00011B58"/>
    <w:rsid w:val="00031749"/>
    <w:rsid w:val="000D3739"/>
    <w:rsid w:val="00107143"/>
    <w:rsid w:val="00136CB8"/>
    <w:rsid w:val="001755AB"/>
    <w:rsid w:val="00194E4D"/>
    <w:rsid w:val="001C4F7A"/>
    <w:rsid w:val="0022459A"/>
    <w:rsid w:val="002A19D9"/>
    <w:rsid w:val="0037386A"/>
    <w:rsid w:val="004A192F"/>
    <w:rsid w:val="00515FE7"/>
    <w:rsid w:val="00575927"/>
    <w:rsid w:val="005E7698"/>
    <w:rsid w:val="006722B0"/>
    <w:rsid w:val="00726D1F"/>
    <w:rsid w:val="00764610"/>
    <w:rsid w:val="00803461"/>
    <w:rsid w:val="008C3649"/>
    <w:rsid w:val="008F65A8"/>
    <w:rsid w:val="00971418"/>
    <w:rsid w:val="00A36A70"/>
    <w:rsid w:val="00AE0874"/>
    <w:rsid w:val="00B20789"/>
    <w:rsid w:val="00BB540B"/>
    <w:rsid w:val="00C64D49"/>
    <w:rsid w:val="00D32A2C"/>
    <w:rsid w:val="00D84F28"/>
    <w:rsid w:val="00DA71E7"/>
    <w:rsid w:val="00E44240"/>
    <w:rsid w:val="00EA03DA"/>
    <w:rsid w:val="00EC4DB1"/>
    <w:rsid w:val="00F030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2F"/>
    <w:pPr>
      <w:ind w:firstLine="0"/>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A192F"/>
    <w:pPr>
      <w:ind w:left="720"/>
      <w:contextualSpacing/>
    </w:pPr>
    <w:rPr>
      <w:sz w:val="20"/>
      <w:szCs w:val="20"/>
      <w:lang w:val="en-GB"/>
    </w:rPr>
  </w:style>
  <w:style w:type="paragraph" w:customStyle="1" w:styleId="box458203">
    <w:name w:val="box_458203"/>
    <w:basedOn w:val="Normal"/>
    <w:rsid w:val="008F65A8"/>
    <w:pPr>
      <w:spacing w:before="100" w:beforeAutospacing="1" w:after="100" w:afterAutospacing="1"/>
    </w:pPr>
  </w:style>
  <w:style w:type="paragraph" w:styleId="Tekstbalonia">
    <w:name w:val="Balloon Text"/>
    <w:basedOn w:val="Normal"/>
    <w:link w:val="TekstbaloniaChar"/>
    <w:uiPriority w:val="99"/>
    <w:semiHidden/>
    <w:unhideWhenUsed/>
    <w:rsid w:val="00A36A70"/>
    <w:rPr>
      <w:rFonts w:ascii="Tahoma" w:hAnsi="Tahoma" w:cs="Tahoma"/>
      <w:sz w:val="16"/>
      <w:szCs w:val="16"/>
    </w:rPr>
  </w:style>
  <w:style w:type="character" w:customStyle="1" w:styleId="TekstbaloniaChar">
    <w:name w:val="Tekst balončića Char"/>
    <w:basedOn w:val="Zadanifontodlomka"/>
    <w:link w:val="Tekstbalonia"/>
    <w:uiPriority w:val="99"/>
    <w:semiHidden/>
    <w:rsid w:val="00A36A70"/>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2F"/>
    <w:pPr>
      <w:ind w:firstLine="0"/>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A192F"/>
    <w:pPr>
      <w:ind w:left="720"/>
      <w:contextualSpacing/>
    </w:pPr>
    <w:rPr>
      <w:sz w:val="20"/>
      <w:szCs w:val="20"/>
      <w:lang w:val="en-GB"/>
    </w:rPr>
  </w:style>
  <w:style w:type="paragraph" w:customStyle="1" w:styleId="box458203">
    <w:name w:val="box_458203"/>
    <w:basedOn w:val="Normal"/>
    <w:rsid w:val="008F65A8"/>
    <w:pPr>
      <w:spacing w:before="100" w:beforeAutospacing="1" w:after="100" w:afterAutospacing="1"/>
    </w:pPr>
  </w:style>
  <w:style w:type="paragraph" w:styleId="Tekstbalonia">
    <w:name w:val="Balloon Text"/>
    <w:basedOn w:val="Normal"/>
    <w:link w:val="TekstbaloniaChar"/>
    <w:uiPriority w:val="99"/>
    <w:semiHidden/>
    <w:unhideWhenUsed/>
    <w:rsid w:val="00A36A70"/>
    <w:rPr>
      <w:rFonts w:ascii="Tahoma" w:hAnsi="Tahoma" w:cs="Tahoma"/>
      <w:sz w:val="16"/>
      <w:szCs w:val="16"/>
    </w:rPr>
  </w:style>
  <w:style w:type="character" w:customStyle="1" w:styleId="TekstbaloniaChar">
    <w:name w:val="Tekst balončića Char"/>
    <w:basedOn w:val="Zadanifontodlomka"/>
    <w:link w:val="Tekstbalonia"/>
    <w:uiPriority w:val="99"/>
    <w:semiHidden/>
    <w:rsid w:val="00A36A70"/>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129914">
      <w:bodyDiv w:val="1"/>
      <w:marLeft w:val="0"/>
      <w:marRight w:val="0"/>
      <w:marTop w:val="0"/>
      <w:marBottom w:val="0"/>
      <w:divBdr>
        <w:top w:val="none" w:sz="0" w:space="0" w:color="auto"/>
        <w:left w:val="none" w:sz="0" w:space="0" w:color="auto"/>
        <w:bottom w:val="none" w:sz="0" w:space="0" w:color="auto"/>
        <w:right w:val="none" w:sz="0" w:space="0" w:color="auto"/>
      </w:divBdr>
    </w:div>
    <w:div w:id="785730876">
      <w:bodyDiv w:val="1"/>
      <w:marLeft w:val="0"/>
      <w:marRight w:val="0"/>
      <w:marTop w:val="0"/>
      <w:marBottom w:val="0"/>
      <w:divBdr>
        <w:top w:val="none" w:sz="0" w:space="0" w:color="auto"/>
        <w:left w:val="none" w:sz="0" w:space="0" w:color="auto"/>
        <w:bottom w:val="none" w:sz="0" w:space="0" w:color="auto"/>
        <w:right w:val="none" w:sz="0" w:space="0" w:color="auto"/>
      </w:divBdr>
    </w:div>
    <w:div w:id="957028541">
      <w:bodyDiv w:val="1"/>
      <w:marLeft w:val="0"/>
      <w:marRight w:val="0"/>
      <w:marTop w:val="0"/>
      <w:marBottom w:val="0"/>
      <w:divBdr>
        <w:top w:val="none" w:sz="0" w:space="0" w:color="auto"/>
        <w:left w:val="none" w:sz="0" w:space="0" w:color="auto"/>
        <w:bottom w:val="none" w:sz="0" w:space="0" w:color="auto"/>
        <w:right w:val="none" w:sz="0" w:space="0" w:color="auto"/>
      </w:divBdr>
    </w:div>
    <w:div w:id="1028798692">
      <w:bodyDiv w:val="1"/>
      <w:marLeft w:val="0"/>
      <w:marRight w:val="0"/>
      <w:marTop w:val="0"/>
      <w:marBottom w:val="0"/>
      <w:divBdr>
        <w:top w:val="none" w:sz="0" w:space="0" w:color="auto"/>
        <w:left w:val="none" w:sz="0" w:space="0" w:color="auto"/>
        <w:bottom w:val="none" w:sz="0" w:space="0" w:color="auto"/>
        <w:right w:val="none" w:sz="0" w:space="0" w:color="auto"/>
      </w:divBdr>
    </w:div>
    <w:div w:id="201491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71C70-A528-41DC-BFA6-9EBCBB5E3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6</Pages>
  <Words>2019</Words>
  <Characters>11511</Characters>
  <Application>Microsoft Office Word</Application>
  <DocSecurity>0</DocSecurity>
  <Lines>95</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Blanka</cp:lastModifiedBy>
  <cp:revision>13</cp:revision>
  <cp:lastPrinted>2018-11-13T08:11:00Z</cp:lastPrinted>
  <dcterms:created xsi:type="dcterms:W3CDTF">2018-11-09T09:16:00Z</dcterms:created>
  <dcterms:modified xsi:type="dcterms:W3CDTF">2018-11-14T07:41:00Z</dcterms:modified>
</cp:coreProperties>
</file>