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97" w:rsidRDefault="00CD2797" w:rsidP="00CD2797"/>
    <w:p w:rsidR="00CD2797" w:rsidRDefault="00CD2797" w:rsidP="00CD2797">
      <w:pPr>
        <w:ind w:firstLine="720"/>
      </w:pPr>
      <w:r>
        <w:t xml:space="preserve">Na temelju članka 11. stavka 4. Zakona o otpadu („Narodne novine“ broj 178/04,  111/06, </w:t>
      </w:r>
      <w:r w:rsidR="00331CEE">
        <w:t xml:space="preserve">110/07, </w:t>
      </w:r>
      <w:r w:rsidR="00BA2718">
        <w:t>60/08.</w:t>
      </w:r>
      <w:bookmarkStart w:id="0" w:name="_GoBack"/>
      <w:bookmarkEnd w:id="0"/>
      <w:r>
        <w:t xml:space="preserve">  i 87/09) i članka 44. Statuta Općine Sveti Ivan </w:t>
      </w:r>
      <w:proofErr w:type="spellStart"/>
      <w:r>
        <w:t>Žabno</w:t>
      </w:r>
      <w:proofErr w:type="spellEnd"/>
      <w:r>
        <w:t xml:space="preserve"> („Službeni glasnik Koprivničko-križevačke županije“ broj 9/09), općinski načelnik Općine Sveti Ivan </w:t>
      </w:r>
      <w:proofErr w:type="spellStart"/>
      <w:r>
        <w:t>Žabno</w:t>
      </w:r>
      <w:proofErr w:type="spellEnd"/>
      <w:r>
        <w:t xml:space="preserve"> </w:t>
      </w:r>
      <w:r w:rsidR="00C36F8D">
        <w:t xml:space="preserve"> 20</w:t>
      </w:r>
      <w:r>
        <w:t>. ožujka</w:t>
      </w:r>
      <w:r w:rsidR="00C36F8D">
        <w:t xml:space="preserve"> 2013</w:t>
      </w:r>
      <w:r>
        <w:t>. podnosi</w:t>
      </w:r>
    </w:p>
    <w:p w:rsidR="00CD2797" w:rsidRDefault="00CD2797" w:rsidP="00CD2797"/>
    <w:p w:rsidR="00CD2797" w:rsidRDefault="00CD2797" w:rsidP="00CD2797"/>
    <w:p w:rsidR="00CD2797" w:rsidRDefault="00CD2797" w:rsidP="00CD2797">
      <w:pPr>
        <w:ind w:left="1416" w:firstLine="708"/>
      </w:pPr>
      <w:r>
        <w:t xml:space="preserve">          IZVJEŠĆE O PROVEDBI PLANA </w:t>
      </w:r>
    </w:p>
    <w:p w:rsidR="00CD2797" w:rsidRDefault="00CD2797" w:rsidP="00CD2797">
      <w:r>
        <w:t>GOSPODARENJA OTPADOM NA PODRUČJU OPĆINE SVETI IVAN ŽABNO</w:t>
      </w:r>
    </w:p>
    <w:p w:rsidR="00CD2797" w:rsidRDefault="00CD2797" w:rsidP="00CD2797">
      <w:r>
        <w:t xml:space="preserve">                                                       </w:t>
      </w:r>
      <w:r w:rsidR="00C36F8D">
        <w:t>ZA 2012</w:t>
      </w:r>
      <w:r>
        <w:t>. GODINU</w:t>
      </w:r>
    </w:p>
    <w:p w:rsidR="00CD2797" w:rsidRDefault="00CD2797" w:rsidP="00CD2797"/>
    <w:p w:rsidR="00CD2797" w:rsidRDefault="00CD2797" w:rsidP="00CD2797">
      <w:r>
        <w:tab/>
      </w:r>
      <w:r>
        <w:tab/>
      </w:r>
      <w:r>
        <w:tab/>
      </w:r>
      <w:r>
        <w:tab/>
      </w:r>
      <w:r>
        <w:tab/>
        <w:t xml:space="preserve">               I.</w:t>
      </w:r>
    </w:p>
    <w:p w:rsidR="00CD2797" w:rsidRDefault="00CD2797" w:rsidP="00CD2797"/>
    <w:p w:rsidR="00CD2797" w:rsidRDefault="00CD2797" w:rsidP="00CD2797">
      <w:r>
        <w:tab/>
        <w:t>Utvrđuje se da je u tijeku 20</w:t>
      </w:r>
      <w:r w:rsidR="000A562F">
        <w:t>12</w:t>
      </w:r>
      <w:r>
        <w:t xml:space="preserve">. godine proveden plan gospodarenja otpadom u Općini Sveti Ivan </w:t>
      </w:r>
      <w:proofErr w:type="spellStart"/>
      <w:r>
        <w:t>Žabno</w:t>
      </w:r>
      <w:proofErr w:type="spellEnd"/>
      <w:r>
        <w:t xml:space="preserve"> kako slijedi:</w:t>
      </w:r>
    </w:p>
    <w:p w:rsidR="00CD2797" w:rsidRDefault="00CD2797" w:rsidP="00CD2797">
      <w:pPr>
        <w:ind w:firstLine="708"/>
      </w:pPr>
      <w:r>
        <w:t>Plan gospodarenja otpadom objavljen je u „Službenom glasniku Koprivničko-križevačke županije“ broj 3/09. Izrađivač PGO-a je DVOKUT ECRO D.O.O. Oko 95% općinskih naselja pokriveno je odvozom komunalnog otpada, dok 5% nije pokriveno zbog nemogućnosti dolaska kamiona. Odaziv stanovnika je 80% kod predaje otpada. Koncesionar je Općinsko komunaln</w:t>
      </w:r>
      <w:r w:rsidR="00841B81">
        <w:t>o poduzeće „Park“ d.o.o.  U 2012</w:t>
      </w:r>
      <w:r w:rsidR="00267575">
        <w:t>. godini sakupljeno je 918,4</w:t>
      </w:r>
      <w:r>
        <w:t xml:space="preserve"> t komunalnog otpada. Plaćanje usluga odvoza komunalnog otpada propisano je prema količini otpada.</w:t>
      </w:r>
      <w:r w:rsidR="00310E56">
        <w:t xml:space="preserve"> </w:t>
      </w:r>
      <w:r>
        <w:t xml:space="preserve"> Cjenovne grupe su : kanta od 80 l, kanta od 120 l, kontejner od 240 l i kontejner od 1100 l. U cijenu plaćanja odvoza nije uračunata stavka sufinanciranje odlagališta. Građanima je omogućen odvoz komunalnog otpada, postavljanjem zelenih otoka odlaganje ambalažnog otpada (ugovor sa tvrtkom Sirovina Bjelovar). Postavljanjem zelenih otoka potiče se stanovništvo da odlaže staklo, papir i plastiku. Broj postavljeni</w:t>
      </w:r>
      <w:r w:rsidR="00841B81">
        <w:t xml:space="preserve">h spremnika (zelenih otoka) je 7, odnosno 21 spremnika na raznim lokacijama u Tremi, Svetom Petru </w:t>
      </w:r>
      <w:proofErr w:type="spellStart"/>
      <w:r w:rsidR="00841B81">
        <w:t>Čvrsecu</w:t>
      </w:r>
      <w:proofErr w:type="spellEnd"/>
      <w:r w:rsidR="00841B81">
        <w:t xml:space="preserve">, </w:t>
      </w:r>
      <w:proofErr w:type="spellStart"/>
      <w:r w:rsidR="00841B81">
        <w:t>Kenđelovcu</w:t>
      </w:r>
      <w:proofErr w:type="spellEnd"/>
      <w:r w:rsidR="00841B81">
        <w:t xml:space="preserve">, Svetom Ivanu </w:t>
      </w:r>
      <w:proofErr w:type="spellStart"/>
      <w:r w:rsidR="00841B81">
        <w:t>Žabnu</w:t>
      </w:r>
      <w:proofErr w:type="spellEnd"/>
      <w:r w:rsidR="00841B81">
        <w:t xml:space="preserve"> i </w:t>
      </w:r>
      <w:proofErr w:type="spellStart"/>
      <w:r w:rsidR="00841B81">
        <w:t>Cirkveni</w:t>
      </w:r>
      <w:proofErr w:type="spellEnd"/>
      <w:r w:rsidR="00841B81">
        <w:t>. U 2012</w:t>
      </w:r>
      <w:r>
        <w:t>.godini provodilo se</w:t>
      </w:r>
      <w:r w:rsidR="00841B81">
        <w:t xml:space="preserve"> </w:t>
      </w:r>
      <w:r>
        <w:t>sakupljanje ambalaže pesticida. Azbest se odlaže na uređenoj kazeti odlagališta otpada Komunalnog poduzeća Križevci.</w:t>
      </w:r>
      <w:r w:rsidR="00841B81">
        <w:t xml:space="preserve"> Metalni otpad se odlaže u </w:t>
      </w:r>
      <w:proofErr w:type="spellStart"/>
      <w:r w:rsidR="00841B81">
        <w:t>reciklažnom</w:t>
      </w:r>
      <w:proofErr w:type="spellEnd"/>
      <w:r w:rsidR="00841B81">
        <w:t xml:space="preserve"> dvorištu Križevci.</w:t>
      </w:r>
      <w:r>
        <w:t xml:space="preserve"> </w:t>
      </w:r>
      <w:r w:rsidR="00CA2561">
        <w:t xml:space="preserve"> Na području Općine organiziran je  odvoz i zbrinjavanje električnog i elektroničkog otpada  od  ovlaštenog koncesionara Flora VTC d.o.o. i </w:t>
      </w:r>
      <w:proofErr w:type="spellStart"/>
      <w:r w:rsidR="00CA2561">
        <w:t>Spectra</w:t>
      </w:r>
      <w:proofErr w:type="spellEnd"/>
      <w:r w:rsidR="00CA2561">
        <w:t xml:space="preserve"> </w:t>
      </w:r>
      <w:proofErr w:type="spellStart"/>
      <w:r w:rsidR="00CA2561">
        <w:t>Media</w:t>
      </w:r>
      <w:proofErr w:type="spellEnd"/>
      <w:r w:rsidR="00CA2561">
        <w:t xml:space="preserve"> d.o.o. </w:t>
      </w:r>
      <w:r>
        <w:t xml:space="preserve">Službeno odlagalište „Trema- </w:t>
      </w:r>
      <w:proofErr w:type="spellStart"/>
      <w:r>
        <w:t>Gmanje</w:t>
      </w:r>
      <w:proofErr w:type="spellEnd"/>
      <w:r>
        <w:t>“ je u postupku s</w:t>
      </w:r>
      <w:r w:rsidR="00841B81">
        <w:t xml:space="preserve">anacije. Ishođena je građevinska </w:t>
      </w:r>
      <w:r>
        <w:t>dozvola za zahvat u prostoru: sanacija i zatvaranje odlagališta neopasnog otpada „Trem</w:t>
      </w:r>
      <w:r w:rsidR="00B739AA">
        <w:t xml:space="preserve">a- </w:t>
      </w:r>
      <w:proofErr w:type="spellStart"/>
      <w:r w:rsidR="00B739AA">
        <w:t>Gmanje</w:t>
      </w:r>
      <w:proofErr w:type="spellEnd"/>
      <w:r w:rsidR="00B739AA">
        <w:t>“. Tijekom 2012. g</w:t>
      </w:r>
      <w:r w:rsidR="005F4EE7">
        <w:t xml:space="preserve">odine izdvojeno je 144.648,00 kuna za izradu tehničke dokumentacije za ishođenje građevinske dozvole za sanaciju odlagališta komunalnog otpada“Trema- </w:t>
      </w:r>
      <w:proofErr w:type="spellStart"/>
      <w:r w:rsidR="005F4EE7">
        <w:t>Gmanje</w:t>
      </w:r>
      <w:proofErr w:type="spellEnd"/>
      <w:r w:rsidR="005F4EE7">
        <w:t xml:space="preserve">“ Omjer sufinanciranja: 60% Općina, 40 % Fond za zaštitu okoliša i energetsku učinkovitost. </w:t>
      </w:r>
      <w:r>
        <w:t>Komunalni redar zadužen je za obavljanje nadzora nad komunalnim objektima te sprječava neovlašteno odlaganje</w:t>
      </w:r>
      <w:r w:rsidR="00A416B2">
        <w:t xml:space="preserve"> komunalnog otpada. Tijekom 2012</w:t>
      </w:r>
      <w:r>
        <w:t>. godine proveden je inspekcijski nadzor obilaskom lokacije odlagališta i predočenjem dokumentacije. Edukacija stanovništva vezana uz odvojeno skupljanje otpada s ciljem podizanja ekološke svijesti građana kontinuirano se provodi.</w:t>
      </w:r>
    </w:p>
    <w:p w:rsidR="00CD2797" w:rsidRDefault="00CD2797" w:rsidP="00CD2797">
      <w:r>
        <w:tab/>
        <w:t>Općina je zajedno s Osnovnom školom „</w:t>
      </w:r>
      <w:proofErr w:type="spellStart"/>
      <w:r>
        <w:t>Grigor</w:t>
      </w:r>
      <w:proofErr w:type="spellEnd"/>
      <w:r>
        <w:t xml:space="preserve"> Vitez“ te Općinskim komunalnim poduzećem „PARK“ d.o.o. pokrenula program EKO- škole pri osnovnoj školi Sveti Ivan </w:t>
      </w:r>
      <w:proofErr w:type="spellStart"/>
      <w:r>
        <w:t>Žabno</w:t>
      </w:r>
      <w:proofErr w:type="spellEnd"/>
      <w:r>
        <w:t>. Djelovanjem Eko- škole uči se djecu na metode odvoj</w:t>
      </w:r>
      <w:r w:rsidR="005F4EE7">
        <w:t xml:space="preserve">enog skupljanja otpada. </w:t>
      </w:r>
    </w:p>
    <w:p w:rsidR="00CD2797" w:rsidRDefault="00CD2797" w:rsidP="00CD2797"/>
    <w:p w:rsidR="00CD2797" w:rsidRDefault="00CD2797" w:rsidP="00CD2797">
      <w:r>
        <w:t xml:space="preserve">                                                                         II.</w:t>
      </w:r>
    </w:p>
    <w:p w:rsidR="00CD2797" w:rsidRDefault="00CD2797" w:rsidP="00CD2797">
      <w:pPr>
        <w:jc w:val="center"/>
      </w:pPr>
    </w:p>
    <w:p w:rsidR="00CD2797" w:rsidRDefault="00CD2797" w:rsidP="00CD2797">
      <w:pPr>
        <w:ind w:firstLine="708"/>
      </w:pPr>
      <w:r>
        <w:t xml:space="preserve">Općinski načelnik Izvješće podnosi Općinskom vijeću Općine Sveti Ivan </w:t>
      </w:r>
      <w:proofErr w:type="spellStart"/>
      <w:r>
        <w:t>Žabno</w:t>
      </w:r>
      <w:proofErr w:type="spellEnd"/>
      <w:r>
        <w:t xml:space="preserve"> na usvajanje.</w:t>
      </w:r>
    </w:p>
    <w:p w:rsidR="00CD2797" w:rsidRDefault="00CD2797" w:rsidP="00CD2797"/>
    <w:p w:rsidR="00CD2797" w:rsidRDefault="00CD2797" w:rsidP="00CD2797"/>
    <w:p w:rsidR="00CD2797" w:rsidRDefault="00CD2797" w:rsidP="00CD2797">
      <w:r>
        <w:tab/>
      </w:r>
      <w:r>
        <w:tab/>
      </w:r>
      <w:r>
        <w:tab/>
      </w:r>
      <w:r>
        <w:tab/>
      </w:r>
      <w:r>
        <w:tab/>
      </w:r>
      <w:r>
        <w:tab/>
        <w:t xml:space="preserve"> III.</w:t>
      </w:r>
    </w:p>
    <w:p w:rsidR="00CD2797" w:rsidRDefault="00CD2797" w:rsidP="00CD2797"/>
    <w:p w:rsidR="00611568" w:rsidRDefault="00611568" w:rsidP="00CD2797"/>
    <w:p w:rsidR="00CD2797" w:rsidRDefault="00CD2797" w:rsidP="00CD2797">
      <w:pPr>
        <w:ind w:firstLine="708"/>
      </w:pPr>
      <w:r>
        <w:t>Ovo Izvješće objavit će se u „Službenom glasniku Koprivničko-križevačke županije“.</w:t>
      </w:r>
    </w:p>
    <w:p w:rsidR="00CD2797" w:rsidRDefault="00CD2797" w:rsidP="00CD2797"/>
    <w:p w:rsidR="00CD2797" w:rsidRDefault="00CD2797" w:rsidP="00CD2797"/>
    <w:p w:rsidR="00CD2797" w:rsidRDefault="00CD2797" w:rsidP="00CD2797">
      <w:r>
        <w:tab/>
      </w:r>
      <w:r>
        <w:tab/>
        <w:t>OPĆINSKI NAČELNIK OPĆINE SVETI IVAN ŽABNO</w:t>
      </w:r>
    </w:p>
    <w:p w:rsidR="00CD2797" w:rsidRDefault="00CD2797" w:rsidP="00CD2797"/>
    <w:p w:rsidR="00CD2797" w:rsidRDefault="00CD2797" w:rsidP="00CD2797"/>
    <w:p w:rsidR="00CD2797" w:rsidRDefault="00514939" w:rsidP="00CD2797">
      <w:r>
        <w:t>KLASA: 351-01/13</w:t>
      </w:r>
      <w:r w:rsidR="00CD2797">
        <w:t>-03/01</w:t>
      </w:r>
    </w:p>
    <w:p w:rsidR="00CD2797" w:rsidRDefault="00514939" w:rsidP="00CD2797">
      <w:r>
        <w:t>URBROJ: 2137/19-01/1-13</w:t>
      </w:r>
      <w:r w:rsidR="00CD2797">
        <w:t>-1</w:t>
      </w:r>
    </w:p>
    <w:p w:rsidR="00CD2797" w:rsidRDefault="00611568" w:rsidP="00CD2797">
      <w:r>
        <w:t xml:space="preserve">Sveti Ivan </w:t>
      </w:r>
      <w:proofErr w:type="spellStart"/>
      <w:r>
        <w:t>Žabno</w:t>
      </w:r>
      <w:proofErr w:type="spellEnd"/>
      <w:r>
        <w:t>, 20. ožujka 2013</w:t>
      </w:r>
      <w:r w:rsidR="00CD2797">
        <w:t>.</w:t>
      </w:r>
    </w:p>
    <w:p w:rsidR="00CD2797" w:rsidRDefault="00CD2797" w:rsidP="00CD2797"/>
    <w:p w:rsidR="00CD2797" w:rsidRDefault="00CD2797" w:rsidP="00CD2797"/>
    <w:p w:rsidR="00CD2797" w:rsidRDefault="00CD2797" w:rsidP="00CD2797">
      <w:r>
        <w:tab/>
      </w:r>
      <w:r>
        <w:tab/>
      </w:r>
      <w:r>
        <w:tab/>
      </w:r>
      <w:r>
        <w:tab/>
      </w:r>
      <w:r>
        <w:tab/>
      </w:r>
      <w:r>
        <w:tab/>
      </w:r>
      <w:r>
        <w:tab/>
      </w:r>
      <w:r>
        <w:tab/>
      </w:r>
      <w:r>
        <w:tab/>
        <w:t>OPĆINSKI NAČELNIK:</w:t>
      </w:r>
    </w:p>
    <w:p w:rsidR="00CD2797" w:rsidRDefault="00CD2797" w:rsidP="00CD2797">
      <w:r>
        <w:tab/>
      </w:r>
      <w:r>
        <w:tab/>
      </w:r>
      <w:r>
        <w:tab/>
      </w:r>
      <w:r>
        <w:tab/>
      </w:r>
      <w:r>
        <w:tab/>
      </w:r>
      <w:r>
        <w:tab/>
      </w:r>
      <w:r>
        <w:tab/>
      </w:r>
      <w:r>
        <w:tab/>
      </w:r>
      <w:r>
        <w:tab/>
        <w:t xml:space="preserve">Vladimir </w:t>
      </w:r>
      <w:proofErr w:type="spellStart"/>
      <w:r>
        <w:t>Oguman</w:t>
      </w:r>
      <w:proofErr w:type="spellEnd"/>
    </w:p>
    <w:p w:rsidR="00971418" w:rsidRDefault="00971418"/>
    <w:sectPr w:rsidR="00971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7"/>
    <w:rsid w:val="000A562F"/>
    <w:rsid w:val="00267575"/>
    <w:rsid w:val="00310E56"/>
    <w:rsid w:val="00331CEE"/>
    <w:rsid w:val="00514939"/>
    <w:rsid w:val="005F4EE7"/>
    <w:rsid w:val="00611568"/>
    <w:rsid w:val="006E2D10"/>
    <w:rsid w:val="00841B81"/>
    <w:rsid w:val="00971418"/>
    <w:rsid w:val="00A416B2"/>
    <w:rsid w:val="00B739AA"/>
    <w:rsid w:val="00BA2718"/>
    <w:rsid w:val="00C36F8D"/>
    <w:rsid w:val="00CA2561"/>
    <w:rsid w:val="00CD2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7"/>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7"/>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528</Words>
  <Characters>3014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15</cp:revision>
  <cp:lastPrinted>2013-07-04T10:23:00Z</cp:lastPrinted>
  <dcterms:created xsi:type="dcterms:W3CDTF">2013-06-27T09:43:00Z</dcterms:created>
  <dcterms:modified xsi:type="dcterms:W3CDTF">2013-07-29T08:14:00Z</dcterms:modified>
</cp:coreProperties>
</file>