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7CE1" w14:textId="2CB3C7EE" w:rsidR="007941A7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temelju članka 95. Zakona o službenicima i namještenicima u lokalnoj i područnoj (regionalnoj) samoupravi („Narodne novine“, broj 86/08, 61/11, 04/18, i 112/19) i članka 36. Statuta Općine Sveti Ivan Žabno («Službeni glasnik Koprivničko-križevačke županije» broj 4/21), Općinsko vijeće Općine Sveti Ivan Žabno na 16. sjednici održanoj </w:t>
      </w:r>
      <w:r w:rsidR="004F6B62">
        <w:rPr>
          <w:rFonts w:ascii="Times New Roman" w:eastAsia="Times New Roman" w:hAnsi="Times New Roman" w:cs="Times New Roman"/>
          <w:sz w:val="24"/>
        </w:rPr>
        <w:t xml:space="preserve">27. </w:t>
      </w:r>
      <w:r>
        <w:rPr>
          <w:rFonts w:ascii="Times New Roman" w:eastAsia="Times New Roman" w:hAnsi="Times New Roman" w:cs="Times New Roman"/>
          <w:sz w:val="24"/>
        </w:rPr>
        <w:t>rujna 2023. godine donosi</w:t>
      </w:r>
    </w:p>
    <w:p w14:paraId="5AFB92B6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383B32" w14:textId="77777777" w:rsidR="007941A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Hlk145314684"/>
    </w:p>
    <w:p w14:paraId="08438FEF" w14:textId="77777777" w:rsidR="007941A7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PRAVILNIK </w:t>
      </w:r>
    </w:p>
    <w:p w14:paraId="22F58218" w14:textId="77777777" w:rsidR="007941A7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o  izmjenama Pravilnika</w:t>
      </w:r>
    </w:p>
    <w:p w14:paraId="3F8C9266" w14:textId="77777777" w:rsidR="007941A7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o ocjenjivanju službenika i namještenika  Općine Sveti Ivan Žabno</w:t>
      </w:r>
    </w:p>
    <w:bookmarkEnd w:id="0"/>
    <w:p w14:paraId="0ED92CC9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97CF05" w14:textId="77777777" w:rsidR="007941A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Članak 1.</w:t>
      </w:r>
    </w:p>
    <w:p w14:paraId="26EDCEE8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C2756D4" w14:textId="63E424EC" w:rsidR="007941A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Pravilniku o ocjenjivanju službenika i namještenika  Općine Sveti Ivan Žabno (“Službeni glasnik Koprivničko – križevačke županije” broj 5/09)  članak  13. briše se.</w:t>
      </w:r>
    </w:p>
    <w:p w14:paraId="5B0CA060" w14:textId="77777777" w:rsidR="004F6B62" w:rsidRDefault="00000000" w:rsidP="004F6B62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Članak 14. postaje članak 13.</w:t>
      </w:r>
    </w:p>
    <w:p w14:paraId="521EE0F7" w14:textId="0F5C17E0" w:rsidR="007941A7" w:rsidRDefault="00000000" w:rsidP="004F6B62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14:paraId="05A938EE" w14:textId="77777777" w:rsidR="007941A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Članak 2.</w:t>
      </w:r>
    </w:p>
    <w:p w14:paraId="47F9A3BB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0B0949" w14:textId="77777777" w:rsidR="007941A7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Ovaj Pravilnik stupa na snagu osmog dana od dana objave u “Službenom glasniku Koprivničko-križevačke županije”.</w:t>
      </w:r>
    </w:p>
    <w:p w14:paraId="757012E1" w14:textId="77777777" w:rsidR="007941A7" w:rsidRDefault="007941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7912803" w14:textId="77777777" w:rsidR="007941A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OPĆINSKO VIJEĆE OPĆINE SVETI IVAN ŽABNO</w:t>
      </w:r>
    </w:p>
    <w:p w14:paraId="46B8F90B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3701CC" w14:textId="77777777" w:rsidR="007941A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120-01/23-01/01</w:t>
      </w:r>
    </w:p>
    <w:p w14:paraId="764CD10A" w14:textId="3590763E" w:rsidR="007941A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URBROJ:2137</w:t>
      </w:r>
      <w:r w:rsidR="005C35A5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19-02/1-23-1</w:t>
      </w:r>
    </w:p>
    <w:p w14:paraId="7BFC55FB" w14:textId="579B37E4" w:rsidR="007941A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Sveti Ivan Žabno</w:t>
      </w:r>
      <w:r w:rsidR="004F6B62">
        <w:rPr>
          <w:rFonts w:ascii="Times New Roman" w:eastAsia="Times New Roman" w:hAnsi="Times New Roman" w:cs="Times New Roman"/>
          <w:sz w:val="24"/>
        </w:rPr>
        <w:t xml:space="preserve">, 27. </w:t>
      </w:r>
      <w:r>
        <w:rPr>
          <w:rFonts w:ascii="Times New Roman" w:eastAsia="Times New Roman" w:hAnsi="Times New Roman" w:cs="Times New Roman"/>
          <w:sz w:val="24"/>
        </w:rPr>
        <w:t>rujna 2023.</w:t>
      </w:r>
    </w:p>
    <w:p w14:paraId="1A7B6703" w14:textId="77777777" w:rsidR="007941A7" w:rsidRDefault="0079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B2B9611" w14:textId="77777777" w:rsidR="007941A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PREDSJEDNIK:</w:t>
      </w:r>
    </w:p>
    <w:p w14:paraId="2228B197" w14:textId="63B0023A" w:rsidR="007941A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F6B6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Krešimir Habijanec</w:t>
      </w:r>
    </w:p>
    <w:p w14:paraId="0E31B62A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26279A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C9F737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D1DE2A0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8C18AD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9B64C3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75645C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97D6E5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1BCEE2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DC76B6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C31051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55B1FF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9A2A72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5B5B11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C16296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EFCBF1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6F9FEA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5692CC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4A7E31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D7EEBA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EE0FA5" w14:textId="77777777" w:rsidR="007941A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OBRAZLOŽENJE</w:t>
      </w:r>
    </w:p>
    <w:p w14:paraId="47DAD7A6" w14:textId="77777777" w:rsidR="007941A7" w:rsidRDefault="007941A7">
      <w:pPr>
        <w:spacing w:after="0" w:line="240" w:lineRule="auto"/>
        <w:rPr>
          <w:rFonts w:ascii="Calibri" w:eastAsia="Calibri" w:hAnsi="Calibri" w:cs="Calibri"/>
        </w:rPr>
      </w:pPr>
    </w:p>
    <w:p w14:paraId="318FE9AD" w14:textId="77777777" w:rsidR="007941A7" w:rsidRDefault="007941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14:paraId="79046624" w14:textId="3AD2FFD7" w:rsidR="007941A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Služba za inspekciju lokalne i područne (regionalne) samouprave Ministarstva pravosuđa i uprave  provela je neposredan inspekcijski nadzor nad radom tijela Općine Sveti Ivan Žabno te je utvrdila da je općinski načelnik Općine Sveti Ivan Žabno donio Pravilnik o kriterijima za utvrđivanje natprosječnih rezultata u radu i načinu isplate dodatka za uspješnost na radu KLASA:119-01/10-01/01, URBROJ:2137/19-01/1-10-1 od 22. rujna 2010. godine te se </w:t>
      </w:r>
      <w:r w:rsidR="006D1D6C">
        <w:rPr>
          <w:rFonts w:ascii="Times New Roman" w:eastAsia="Times New Roman" w:hAnsi="Times New Roman" w:cs="Times New Roman"/>
          <w:sz w:val="24"/>
        </w:rPr>
        <w:t xml:space="preserve">stoga </w:t>
      </w:r>
      <w:r>
        <w:rPr>
          <w:rFonts w:ascii="Times New Roman" w:eastAsia="Times New Roman" w:hAnsi="Times New Roman" w:cs="Times New Roman"/>
          <w:sz w:val="24"/>
        </w:rPr>
        <w:t>ukazuje da navedenu odredbu Pravilnika</w:t>
      </w:r>
      <w:r w:rsidR="002D1458">
        <w:rPr>
          <w:rFonts w:ascii="Times New Roman" w:eastAsia="Times New Roman" w:hAnsi="Times New Roman" w:cs="Times New Roman"/>
          <w:sz w:val="24"/>
        </w:rPr>
        <w:t xml:space="preserve"> o ocjenjivanju službenika i namještenika Općine Sveti Ivan Žabno koja  glasi : Službenicima i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D1458">
        <w:rPr>
          <w:rFonts w:ascii="Times New Roman" w:eastAsia="Times New Roman" w:hAnsi="Times New Roman" w:cs="Times New Roman"/>
          <w:sz w:val="24"/>
        </w:rPr>
        <w:t>namještenicima ocijenjenima ocjenom „odličan“ općinski načelnik dodjeljuje jednokratan dodatak na plaću za uspješnost na radu (stimulaciju) u bruto iznosu od 20% plaće isplaćene za prethodni mjesec, u okviru prvog obračuna plaće nakon konačnosti rješenja o ocjenjivanju, treba</w:t>
      </w:r>
      <w:r>
        <w:rPr>
          <w:rFonts w:ascii="Times New Roman" w:eastAsia="Times New Roman" w:hAnsi="Times New Roman" w:cs="Times New Roman"/>
          <w:sz w:val="24"/>
        </w:rPr>
        <w:t xml:space="preserve"> brisati. </w:t>
      </w:r>
      <w:r w:rsidR="000C799E">
        <w:rPr>
          <w:rFonts w:ascii="Times New Roman" w:eastAsia="Times New Roman" w:hAnsi="Times New Roman" w:cs="Times New Roman"/>
          <w:sz w:val="24"/>
        </w:rPr>
        <w:t>Ovaj Pravilnik o ocjenjivanju službenika i namještenika Općine Sveti Ivan Žabno  donesen je na 28. sjednici održanoj 3. travnja 2009. godine.</w:t>
      </w:r>
    </w:p>
    <w:p w14:paraId="38CF5A2E" w14:textId="77777777" w:rsidR="007941A7" w:rsidRDefault="007941A7">
      <w:pPr>
        <w:spacing w:after="0" w:line="240" w:lineRule="auto"/>
        <w:ind w:firstLine="708"/>
        <w:rPr>
          <w:rFonts w:ascii="Calibri" w:eastAsia="Calibri" w:hAnsi="Calibri" w:cs="Calibri"/>
        </w:rPr>
      </w:pPr>
    </w:p>
    <w:p w14:paraId="05C36E28" w14:textId="58B8490F" w:rsidR="007941A7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Slijedom navedenog predlaže se donošenje ovog novog Pravilnika o izmjenama Pravilnika</w:t>
      </w:r>
      <w:r w:rsidR="00917B2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 ocjenjivanju službenika i namještenika  Općine Sveti Ivan Žabno.</w:t>
      </w:r>
    </w:p>
    <w:p w14:paraId="3565A709" w14:textId="77777777" w:rsidR="007941A7" w:rsidRDefault="007941A7">
      <w:pPr>
        <w:spacing w:after="0" w:line="240" w:lineRule="auto"/>
        <w:ind w:firstLine="708"/>
        <w:rPr>
          <w:rFonts w:ascii="Calibri" w:eastAsia="Calibri" w:hAnsi="Calibri" w:cs="Calibri"/>
        </w:rPr>
      </w:pPr>
    </w:p>
    <w:p w14:paraId="17C5C815" w14:textId="77777777" w:rsidR="007941A7" w:rsidRDefault="007941A7">
      <w:pPr>
        <w:spacing w:after="0" w:line="240" w:lineRule="auto"/>
        <w:ind w:firstLine="708"/>
        <w:rPr>
          <w:rFonts w:ascii="Calibri" w:eastAsia="Calibri" w:hAnsi="Calibri" w:cs="Calibri"/>
        </w:rPr>
      </w:pPr>
    </w:p>
    <w:p w14:paraId="19998FDE" w14:textId="77777777" w:rsidR="007941A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PROČELNICA:</w:t>
      </w:r>
    </w:p>
    <w:p w14:paraId="33310101" w14:textId="77777777" w:rsidR="007941A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Blanka Drožđek Ivezić</w:t>
      </w:r>
    </w:p>
    <w:p w14:paraId="7A005688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049112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3E4E83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56AB85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FEBC13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81E590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50BC25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4EDACB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2C6141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29BEDB4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FAEC3A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45651C" w14:textId="77777777" w:rsidR="007941A7" w:rsidRDefault="007941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449659" w14:textId="77777777" w:rsidR="007941A7" w:rsidRDefault="007941A7">
      <w:pPr>
        <w:spacing w:after="200" w:line="276" w:lineRule="auto"/>
        <w:rPr>
          <w:rFonts w:ascii="Calibri" w:eastAsia="Calibri" w:hAnsi="Calibri" w:cs="Calibri"/>
        </w:rPr>
      </w:pPr>
    </w:p>
    <w:sectPr w:rsidR="00794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1A7"/>
    <w:rsid w:val="000C799E"/>
    <w:rsid w:val="002D1458"/>
    <w:rsid w:val="004F6B62"/>
    <w:rsid w:val="005C35A5"/>
    <w:rsid w:val="006D1D6C"/>
    <w:rsid w:val="007941A7"/>
    <w:rsid w:val="00917B2B"/>
    <w:rsid w:val="00B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BBA5"/>
  <w15:docId w15:val="{7E914B9A-3F5A-477E-AE2B-074DDB6B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7</cp:revision>
  <cp:lastPrinted>2023-09-11T06:56:00Z</cp:lastPrinted>
  <dcterms:created xsi:type="dcterms:W3CDTF">2023-09-11T06:50:00Z</dcterms:created>
  <dcterms:modified xsi:type="dcterms:W3CDTF">2023-10-10T08:55:00Z</dcterms:modified>
</cp:coreProperties>
</file>