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val="x-none" w:eastAsia="x-none"/>
        </w:rPr>
      </w:pPr>
      <w:r w:rsidRPr="00AF6904">
        <w:rPr>
          <w:rFonts w:ascii="Times New Roman" w:eastAsia="Times New Roman" w:hAnsi="Times New Roman" w:cs="Times New Roman"/>
          <w:b/>
          <w:bCs/>
          <w:color w:val="000000"/>
          <w:sz w:val="28"/>
          <w:szCs w:val="28"/>
          <w:lang w:val="x-none" w:eastAsia="x-none"/>
        </w:rPr>
        <w:t>REPUBLIKA HRVATSKA</w:t>
      </w:r>
    </w:p>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eastAsia="x-none"/>
        </w:rPr>
      </w:pPr>
      <w:r w:rsidRPr="00AF6904">
        <w:rPr>
          <w:rFonts w:ascii="Times New Roman" w:eastAsia="Times New Roman" w:hAnsi="Times New Roman" w:cs="Times New Roman"/>
          <w:b/>
          <w:bCs/>
          <w:color w:val="000000"/>
          <w:sz w:val="28"/>
          <w:szCs w:val="28"/>
          <w:lang w:eastAsia="x-none"/>
        </w:rPr>
        <w:t>KOPRIVNIČKO-KRIŽEVAČKA ŽUPANIJA</w:t>
      </w:r>
    </w:p>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eastAsia="x-none"/>
        </w:rPr>
      </w:pPr>
      <w:r w:rsidRPr="00AF6904">
        <w:rPr>
          <w:rFonts w:ascii="Times New Roman" w:eastAsia="Times New Roman" w:hAnsi="Times New Roman" w:cs="Times New Roman"/>
          <w:b/>
          <w:bCs/>
          <w:color w:val="000000"/>
          <w:sz w:val="28"/>
          <w:szCs w:val="28"/>
          <w:lang w:eastAsia="x-none"/>
        </w:rPr>
        <w:t>OPĆINA SVETI IVAN ŽABNO</w:t>
      </w:r>
    </w:p>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center"/>
        <w:rPr>
          <w:rFonts w:ascii="Times New Roman" w:eastAsia="Times New Roman" w:hAnsi="Times New Roman" w:cs="Times New Roman"/>
          <w:b/>
          <w:bCs/>
          <w:color w:val="000000"/>
          <w:sz w:val="32"/>
          <w:szCs w:val="32"/>
          <w:lang w:eastAsia="x-none"/>
        </w:rPr>
      </w:pPr>
      <w:r w:rsidRPr="00AF6904">
        <w:rPr>
          <w:rFonts w:ascii="Times New Roman" w:eastAsia="Times New Roman" w:hAnsi="Times New Roman" w:cs="Times New Roman"/>
          <w:b/>
          <w:bCs/>
          <w:color w:val="000000"/>
          <w:sz w:val="32"/>
          <w:szCs w:val="32"/>
          <w:lang w:val="x-none" w:eastAsia="x-none"/>
        </w:rPr>
        <w:t>O B R A Z L O Ž E NJ E</w:t>
      </w:r>
    </w:p>
    <w:p w:rsidR="00AF6904" w:rsidRPr="00AF6904" w:rsidRDefault="00AF6904" w:rsidP="00AF6904">
      <w:pPr>
        <w:spacing w:after="0" w:line="240" w:lineRule="auto"/>
        <w:ind w:right="-2"/>
        <w:jc w:val="center"/>
        <w:rPr>
          <w:rFonts w:ascii="Times New Roman" w:eastAsia="Times New Roman" w:hAnsi="Times New Roman" w:cs="Times New Roman"/>
          <w:b/>
          <w:bCs/>
          <w:color w:val="000000"/>
          <w:sz w:val="32"/>
          <w:szCs w:val="32"/>
          <w:lang w:eastAsia="x-none"/>
        </w:rPr>
      </w:pPr>
      <w:r w:rsidRPr="00AF6904">
        <w:rPr>
          <w:rFonts w:ascii="Times New Roman" w:eastAsia="Times New Roman" w:hAnsi="Times New Roman" w:cs="Times New Roman"/>
          <w:b/>
          <w:bCs/>
          <w:color w:val="000000"/>
          <w:sz w:val="32"/>
          <w:szCs w:val="32"/>
          <w:lang w:eastAsia="x-none"/>
        </w:rPr>
        <w:t>GODIŠNJEG IZVJEŠTAJA O IZVRŠENJU PRORAČUNA OPĆINE SVETI IVAN ŽABNO ZA 2021. GODINU</w:t>
      </w: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32"/>
          <w:szCs w:val="32"/>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pBdr>
          <w:bottom w:val="single" w:sz="4" w:space="1" w:color="auto"/>
        </w:pBd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center"/>
        <w:rPr>
          <w:rFonts w:ascii="Times New Roman" w:eastAsia="Times New Roman" w:hAnsi="Times New Roman" w:cs="Times New Roman"/>
          <w:b/>
          <w:bCs/>
          <w:color w:val="000000"/>
          <w:sz w:val="28"/>
          <w:szCs w:val="28"/>
          <w:lang w:val="x-none" w:eastAsia="x-none"/>
        </w:rPr>
      </w:pPr>
      <w:r w:rsidRPr="00AF6904">
        <w:rPr>
          <w:rFonts w:ascii="Times New Roman" w:eastAsia="Times New Roman" w:hAnsi="Times New Roman" w:cs="Times New Roman"/>
          <w:b/>
          <w:bCs/>
          <w:color w:val="000000"/>
          <w:sz w:val="28"/>
          <w:szCs w:val="28"/>
          <w:lang w:eastAsia="x-none"/>
        </w:rPr>
        <w:t>Sveti Ivan Žabno</w:t>
      </w:r>
      <w:r w:rsidRPr="00AF6904">
        <w:rPr>
          <w:rFonts w:ascii="Times New Roman" w:eastAsia="Times New Roman" w:hAnsi="Times New Roman" w:cs="Times New Roman"/>
          <w:b/>
          <w:bCs/>
          <w:color w:val="000000"/>
          <w:sz w:val="28"/>
          <w:szCs w:val="28"/>
          <w:lang w:val="x-none" w:eastAsia="x-none"/>
        </w:rPr>
        <w:t>, tr</w:t>
      </w:r>
      <w:r w:rsidRPr="00AF6904">
        <w:rPr>
          <w:rFonts w:ascii="Times New Roman" w:eastAsia="Times New Roman" w:hAnsi="Times New Roman" w:cs="Times New Roman"/>
          <w:b/>
          <w:bCs/>
          <w:color w:val="000000"/>
          <w:sz w:val="28"/>
          <w:szCs w:val="28"/>
          <w:lang w:eastAsia="x-none"/>
        </w:rPr>
        <w:t>avanj</w:t>
      </w:r>
      <w:r w:rsidRPr="00AF6904">
        <w:rPr>
          <w:rFonts w:ascii="Times New Roman" w:eastAsia="Times New Roman" w:hAnsi="Times New Roman" w:cs="Times New Roman"/>
          <w:b/>
          <w:bCs/>
          <w:color w:val="000000"/>
          <w:sz w:val="28"/>
          <w:szCs w:val="28"/>
          <w:lang w:val="x-none" w:eastAsia="x-none"/>
        </w:rPr>
        <w:t xml:space="preserve"> 20</w:t>
      </w:r>
      <w:r w:rsidRPr="00AF6904">
        <w:rPr>
          <w:rFonts w:ascii="Times New Roman" w:eastAsia="Times New Roman" w:hAnsi="Times New Roman" w:cs="Times New Roman"/>
          <w:b/>
          <w:bCs/>
          <w:color w:val="000000"/>
          <w:sz w:val="28"/>
          <w:szCs w:val="28"/>
          <w:lang w:eastAsia="x-none"/>
        </w:rPr>
        <w:t>22</w:t>
      </w:r>
      <w:r w:rsidRPr="00AF6904">
        <w:rPr>
          <w:rFonts w:ascii="Times New Roman" w:eastAsia="Times New Roman" w:hAnsi="Times New Roman" w:cs="Times New Roman"/>
          <w:b/>
          <w:bCs/>
          <w:color w:val="000000"/>
          <w:sz w:val="28"/>
          <w:szCs w:val="28"/>
          <w:lang w:val="x-none" w:eastAsia="x-none"/>
        </w:rPr>
        <w:t>. godine</w:t>
      </w: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ind w:firstLine="360"/>
        <w:jc w:val="both"/>
        <w:rPr>
          <w:rFonts w:ascii="Times New Roman" w:hAnsi="Times New Roman" w:cs="Times New Roman"/>
          <w:b/>
          <w:sz w:val="24"/>
          <w:szCs w:val="24"/>
        </w:rPr>
      </w:pPr>
      <w:r w:rsidRPr="00AF6904">
        <w:rPr>
          <w:rFonts w:ascii="Times New Roman" w:hAnsi="Times New Roman" w:cs="Times New Roman"/>
          <w:b/>
          <w:sz w:val="24"/>
          <w:szCs w:val="24"/>
        </w:rPr>
        <w:lastRenderedPageBreak/>
        <w:t>PRAVNI OSNOV</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Temeljem odredbi članka 89. Zakona o proračunu („Narodne novine“, broj 87/08., 136/12., 15/15. i 144/21) Općinski načelnik podnosi Općinskom vijeću na donošenje godišnji izvještaj o izvršenju proračuna do 31. svibnja tekuće godine za prethodnu godinu.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Godišnji izvještaj o izvršenju Proračuna Općine Sveti Ivan Žabno za 2021. godinu izrađen je sukladno Pravilniku o polugodišnjem i godišnjem izvještaju o izvršenju proračuna („Narodne novine“, broj 24/13, 102/17 i 01/20 i 147/20). Godišnji izvještaj o izvršenju proračuna sukladno Pravilniku sadrži: </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u w:val="single"/>
        </w:rPr>
        <w:t xml:space="preserve">Opći dio proračuna </w:t>
      </w:r>
      <w:r w:rsidRPr="00AF6904">
        <w:rPr>
          <w:rFonts w:ascii="Times New Roman" w:hAnsi="Times New Roman" w:cs="Times New Roman"/>
          <w:sz w:val="24"/>
          <w:szCs w:val="24"/>
        </w:rPr>
        <w:t>koji sadrži:</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xml:space="preserve">-sažetak </w:t>
      </w:r>
      <w:proofErr w:type="spellStart"/>
      <w:r w:rsidRPr="00AF6904">
        <w:rPr>
          <w:rFonts w:ascii="Times New Roman" w:hAnsi="Times New Roman" w:cs="Times New Roman"/>
          <w:sz w:val="24"/>
          <w:szCs w:val="24"/>
        </w:rPr>
        <w:t>A.Računa</w:t>
      </w:r>
      <w:proofErr w:type="spellEnd"/>
      <w:r w:rsidRPr="00AF6904">
        <w:rPr>
          <w:rFonts w:ascii="Times New Roman" w:hAnsi="Times New Roman" w:cs="Times New Roman"/>
          <w:sz w:val="24"/>
          <w:szCs w:val="24"/>
        </w:rPr>
        <w:t xml:space="preserve"> prihoda i rashoda i B. Računa financiranja,</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xml:space="preserve">- A. Račun prihoda i rashoda, </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B. Račun financiranja.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Sažetak A. Računa prihoda i rashoda i B. Računa financiranja sadrži prikaz ukupnih ostvarenih prihoda i primitaka te izvršenih rashoda i izdataka na razini razreda ekonomske klasifikacije. </w:t>
      </w:r>
    </w:p>
    <w:p w:rsidR="00AF6904" w:rsidRPr="00AF6904" w:rsidRDefault="00AF6904" w:rsidP="00AF6904">
      <w:pPr>
        <w:numPr>
          <w:ilvl w:val="0"/>
          <w:numId w:val="3"/>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Račun prihoda i rashoda iskazuje se u sljedećim tablicama:</w:t>
      </w:r>
    </w:p>
    <w:p w:rsidR="00AF6904" w:rsidRPr="00AF6904" w:rsidRDefault="00AF6904" w:rsidP="00AF6904">
      <w:pPr>
        <w:spacing w:after="0"/>
        <w:ind w:left="1065"/>
        <w:contextualSpacing/>
        <w:jc w:val="both"/>
        <w:rPr>
          <w:rFonts w:ascii="Times New Roman" w:hAnsi="Times New Roman" w:cs="Times New Roman"/>
          <w:sz w:val="24"/>
          <w:szCs w:val="24"/>
        </w:rPr>
      </w:pPr>
      <w:r w:rsidRPr="00AF6904">
        <w:rPr>
          <w:rFonts w:ascii="Times New Roman" w:hAnsi="Times New Roman" w:cs="Times New Roman"/>
          <w:sz w:val="24"/>
          <w:szCs w:val="24"/>
        </w:rPr>
        <w:t>-Prihodi i rashodi prema ekonomskoj klasifikaciji,</w:t>
      </w:r>
    </w:p>
    <w:p w:rsidR="00AF6904" w:rsidRPr="00AF6904" w:rsidRDefault="00AF6904" w:rsidP="00AF6904">
      <w:pPr>
        <w:spacing w:after="0"/>
        <w:ind w:left="1065"/>
        <w:contextualSpacing/>
        <w:jc w:val="both"/>
        <w:rPr>
          <w:rFonts w:ascii="Times New Roman" w:hAnsi="Times New Roman" w:cs="Times New Roman"/>
          <w:sz w:val="24"/>
          <w:szCs w:val="24"/>
        </w:rPr>
      </w:pPr>
      <w:r w:rsidRPr="00AF6904">
        <w:rPr>
          <w:rFonts w:ascii="Times New Roman" w:hAnsi="Times New Roman" w:cs="Times New Roman"/>
          <w:sz w:val="24"/>
          <w:szCs w:val="24"/>
        </w:rPr>
        <w:t>-Prihodi i rashodi prema izvorima financiranja,</w:t>
      </w:r>
    </w:p>
    <w:p w:rsidR="00AF6904" w:rsidRPr="00AF6904" w:rsidRDefault="00AF6904" w:rsidP="00AF6904">
      <w:pPr>
        <w:spacing w:after="0"/>
        <w:ind w:left="1065"/>
        <w:contextualSpacing/>
        <w:jc w:val="both"/>
        <w:rPr>
          <w:rFonts w:ascii="Times New Roman" w:hAnsi="Times New Roman" w:cs="Times New Roman"/>
          <w:sz w:val="24"/>
          <w:szCs w:val="24"/>
        </w:rPr>
      </w:pPr>
      <w:r w:rsidRPr="00AF6904">
        <w:rPr>
          <w:rFonts w:ascii="Times New Roman" w:hAnsi="Times New Roman" w:cs="Times New Roman"/>
          <w:sz w:val="24"/>
          <w:szCs w:val="24"/>
        </w:rPr>
        <w:t>-Rashodi prema funkcijskoj klasifikaciji.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B. Račun financiranja iskazuje se u sljedećim tablicama: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 xml:space="preserve">     -Račun financiranja prema ekonomskoj klasifikaciji,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 xml:space="preserve">     -Račun financiranja prema izvorima financiranja.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 xml:space="preserve">      Uz tablicu Račun financiranja daje se analitički prikaz ostvarenih primitaka i izvršenih izdataka po svakom pojedinačnom zajmu, kreditu i vrijednosnom papiru.</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u w:val="single"/>
        </w:rPr>
        <w:t>Posebni dio proračuna</w:t>
      </w:r>
      <w:r w:rsidRPr="00AF6904">
        <w:rPr>
          <w:rFonts w:ascii="Times New Roman" w:hAnsi="Times New Roman" w:cs="Times New Roman"/>
          <w:sz w:val="24"/>
          <w:szCs w:val="24"/>
        </w:rPr>
        <w:t xml:space="preserve"> iskazuje se u sljedećim tablicama:</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izvršenje po organizacijskoj klasifikaciji,</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izvršenje po programskoj klasifikaciji.</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xml:space="preserve">Izvori financiranja iskazuju se u okviru svake aktivnosti i projekta i zbrojno na razini glave organizacijske klasifikacije. </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Znači sadrži izvršenje rashoda i izdataka jedinice lokalne i područne(regionalne) samouprave i proračunskih korisnika iskazanih u gore navedenim tablicama. U našem slučaju Općine Sveti Ivan Žabno i Proračunskog korisnika Dječjeg vrtića „Žabac.</w:t>
      </w:r>
    </w:p>
    <w:p w:rsidR="00AF6904" w:rsidRPr="00AF6904" w:rsidRDefault="00AF6904" w:rsidP="00AF6904">
      <w:pPr>
        <w:spacing w:after="0"/>
        <w:ind w:left="720"/>
        <w:contextualSpacing/>
        <w:jc w:val="both"/>
        <w:rPr>
          <w:rFonts w:ascii="Times New Roman" w:hAnsi="Times New Roman" w:cs="Times New Roman"/>
          <w:sz w:val="24"/>
          <w:szCs w:val="24"/>
          <w:u w:val="single"/>
        </w:rPr>
      </w:pP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u w:val="single"/>
        </w:rPr>
        <w:t>Posebni izvještaji u godišnjem izvještaju o izvršenju proračuna (</w:t>
      </w:r>
      <w:r w:rsidRPr="00AF6904">
        <w:rPr>
          <w:rFonts w:ascii="Times New Roman" w:hAnsi="Times New Roman" w:cs="Times New Roman"/>
          <w:sz w:val="24"/>
          <w:szCs w:val="24"/>
        </w:rPr>
        <w:t>članak 80. Zakona o proračunu):</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Izvještaj o korištenju proračunske zalihe;</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Izvještaj o korištenju sredstava Europske unije;</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4.   Izvještaj o zaduživanju na domaćem i stranom tržištu novca i kapitala;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5.   Izvještaj o danim zajmovima i potraživanjima po danim zajmovima;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6.   Izvještaj o danim jamstvima i plaćanjima po protestiranim jamstvima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7. Izvještaj o stanju potraživanja i dospjelih obveza te o stanju potencijalnih obveza po osnovi sudskih sporova.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lastRenderedPageBreak/>
        <w:t xml:space="preserve"> </w:t>
      </w:r>
      <w:r w:rsidRPr="00AF6904">
        <w:rPr>
          <w:rFonts w:ascii="Times New Roman" w:hAnsi="Times New Roman" w:cs="Times New Roman"/>
          <w:sz w:val="24"/>
          <w:szCs w:val="24"/>
          <w:u w:val="single"/>
        </w:rPr>
        <w:t>Obrazloženje općeg dijela izvještaja o izvršenju proračuna</w:t>
      </w:r>
      <w:r w:rsidRPr="00AF6904">
        <w:rPr>
          <w:rFonts w:ascii="Times New Roman" w:hAnsi="Times New Roman" w:cs="Times New Roman"/>
          <w:sz w:val="24"/>
          <w:szCs w:val="24"/>
        </w:rPr>
        <w:t xml:space="preserve"> jedinice lokalne i područne (regionalne) samouprave sadrži:</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obrazloženje ostvarenja prihoda i rashoda, primitaka i izdataka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prikaz manjka odnosno viška proračuna jedinice lokalne i područne (regionalne) samouprave</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u w:val="single"/>
        </w:rPr>
        <w:t>Obrazloženje posebnog dijela Izvještaja o izvršenju</w:t>
      </w:r>
      <w:r w:rsidRPr="00AF6904">
        <w:rPr>
          <w:rFonts w:ascii="Times New Roman" w:hAnsi="Times New Roman" w:cs="Times New Roman"/>
          <w:sz w:val="24"/>
          <w:szCs w:val="24"/>
        </w:rPr>
        <w:t xml:space="preserve"> proračuna sadrži obrazloženje izvršenja programa iz posebnog dijela proračuna s ciljevima koji su ostvareni provedbom programa i pokazateljima uspješnosti realizacije tih ciljeva.</w:t>
      </w: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autoSpaceDE w:val="0"/>
        <w:spacing w:after="0"/>
        <w:jc w:val="both"/>
        <w:rPr>
          <w:rFonts w:ascii="Times New Roman" w:eastAsia="Times New Roman" w:hAnsi="Times New Roman"/>
          <w:sz w:val="24"/>
          <w:szCs w:val="24"/>
          <w:lang w:eastAsia="zh-CN"/>
        </w:rPr>
      </w:pPr>
      <w:r w:rsidRPr="00AF6904">
        <w:rPr>
          <w:rFonts w:ascii="Times New Roman" w:eastAsia="Times New Roman" w:hAnsi="Times New Roman"/>
          <w:lang w:eastAsia="zh-CN"/>
        </w:rPr>
        <w:t xml:space="preserve">        </w:t>
      </w:r>
      <w:r w:rsidRPr="00AF6904">
        <w:rPr>
          <w:rFonts w:ascii="Times New Roman" w:eastAsia="Times New Roman" w:hAnsi="Times New Roman"/>
          <w:sz w:val="24"/>
          <w:szCs w:val="24"/>
          <w:lang w:eastAsia="zh-CN"/>
        </w:rPr>
        <w:t>Godišnji izvještaj o izvršenju Proračuna Općine Sveti Ivan Žabno za 2021. godinu uključuje i realizaciju  namjenskih prihoda i primitka proračunskog korisnika Dječjeg vrtića „Žabac“. Proračunski korisnik Dječji vrtić „Žabac“ osnovan je u veljači 2021. godine tako da je ovo prvi Godišnji izvještaj o izvršenju proračuna koji uključuje proračunskog korisnika.</w:t>
      </w:r>
    </w:p>
    <w:p w:rsidR="00AF6904" w:rsidRPr="00AF6904" w:rsidRDefault="00AF6904" w:rsidP="00AF6904">
      <w:pPr>
        <w:spacing w:after="0"/>
        <w:ind w:firstLine="360"/>
        <w:jc w:val="both"/>
        <w:rPr>
          <w:rFonts w:ascii="Times New Roman" w:eastAsia="Times New Roman" w:hAnsi="Times New Roman"/>
          <w:sz w:val="24"/>
          <w:szCs w:val="24"/>
          <w:u w:val="single"/>
          <w:lang w:eastAsia="zh-CN"/>
        </w:rPr>
      </w:pPr>
      <w:r w:rsidRPr="00AF6904">
        <w:rPr>
          <w:rFonts w:ascii="Times New Roman" w:hAnsi="Times New Roman" w:cs="Times New Roman"/>
          <w:sz w:val="24"/>
          <w:szCs w:val="24"/>
        </w:rPr>
        <w:t>U Proračunu Općine Sveti Ivan Žabno za 2021. godinu planirani su proračunski prihodi i rashodi te vlastiti i namjenski prihodi  proračunskog korisnika Dječjeg vrtića „Žabac“ i rashodi koji se iz njih financiraju</w:t>
      </w:r>
      <w:r w:rsidRPr="00AF6904">
        <w:t>.</w:t>
      </w: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line="240" w:lineRule="auto"/>
        <w:ind w:right="-284"/>
        <w:jc w:val="both"/>
        <w:rPr>
          <w:rFonts w:ascii="Times New Roman" w:eastAsia="Times New Roman" w:hAnsi="Times New Roman" w:cs="Times New Roman"/>
          <w:b/>
          <w:bCs/>
          <w:sz w:val="24"/>
          <w:szCs w:val="24"/>
          <w:lang w:eastAsia="x-none"/>
        </w:rPr>
      </w:pPr>
      <w:r w:rsidRPr="00AF6904">
        <w:rPr>
          <w:rFonts w:ascii="Times New Roman" w:eastAsia="Times New Roman" w:hAnsi="Times New Roman" w:cs="Times New Roman"/>
          <w:b/>
          <w:bCs/>
          <w:sz w:val="24"/>
          <w:szCs w:val="24"/>
          <w:lang w:eastAsia="x-none"/>
        </w:rPr>
        <w:t>Dječji vrtić „Žabac“ Sveti Ivan Žabno</w:t>
      </w:r>
    </w:p>
    <w:p w:rsidR="00AF6904" w:rsidRPr="00AF6904" w:rsidRDefault="00AF6904" w:rsidP="00AF6904">
      <w:pPr>
        <w:spacing w:after="0" w:line="240" w:lineRule="auto"/>
        <w:ind w:right="-284"/>
        <w:jc w:val="both"/>
        <w:rPr>
          <w:rFonts w:ascii="Times New Roman" w:eastAsia="Times New Roman" w:hAnsi="Times New Roman" w:cs="Times New Roman"/>
          <w:bCs/>
          <w:sz w:val="24"/>
          <w:szCs w:val="24"/>
          <w:lang w:val="x-none" w:eastAsia="x-none"/>
        </w:rPr>
      </w:pPr>
      <w:r w:rsidRPr="00AF6904">
        <w:rPr>
          <w:rFonts w:ascii="Times New Roman" w:eastAsia="Times New Roman" w:hAnsi="Times New Roman" w:cs="Times New Roman"/>
          <w:bCs/>
          <w:sz w:val="24"/>
          <w:szCs w:val="24"/>
          <w:lang w:val="x-none" w:eastAsia="x-none"/>
        </w:rPr>
        <w:t xml:space="preserve">Namjenski prihodi Dječjeg vrtića </w:t>
      </w:r>
      <w:r w:rsidRPr="00AF6904">
        <w:rPr>
          <w:rFonts w:ascii="Times New Roman" w:eastAsia="Times New Roman" w:hAnsi="Times New Roman" w:cs="Times New Roman"/>
          <w:bCs/>
          <w:sz w:val="24"/>
          <w:szCs w:val="24"/>
          <w:lang w:eastAsia="x-none"/>
        </w:rPr>
        <w:t xml:space="preserve">„Žabac“ Sveti Ivan Žabno </w:t>
      </w:r>
      <w:r w:rsidRPr="00AF6904">
        <w:rPr>
          <w:rFonts w:ascii="Times New Roman" w:eastAsia="Times New Roman" w:hAnsi="Times New Roman" w:cs="Times New Roman"/>
          <w:bCs/>
          <w:sz w:val="24"/>
          <w:szCs w:val="24"/>
          <w:lang w:val="x-none" w:eastAsia="x-none"/>
        </w:rPr>
        <w:t xml:space="preserve">izvršeni su u iznosu od </w:t>
      </w:r>
      <w:r w:rsidRPr="00AF6904">
        <w:rPr>
          <w:rFonts w:ascii="Times New Roman" w:eastAsia="Times New Roman" w:hAnsi="Times New Roman" w:cs="Times New Roman"/>
          <w:bCs/>
          <w:sz w:val="24"/>
          <w:szCs w:val="24"/>
          <w:lang w:eastAsia="x-none"/>
        </w:rPr>
        <w:t>393.135,00</w:t>
      </w:r>
      <w:r w:rsidRPr="00AF6904">
        <w:rPr>
          <w:rFonts w:ascii="Times New Roman" w:eastAsia="Times New Roman" w:hAnsi="Times New Roman" w:cs="Times New Roman"/>
          <w:bCs/>
          <w:sz w:val="24"/>
          <w:szCs w:val="24"/>
          <w:lang w:val="x-none" w:eastAsia="x-none"/>
        </w:rPr>
        <w:t xml:space="preserve"> kun</w:t>
      </w:r>
      <w:r w:rsidRPr="00AF6904">
        <w:rPr>
          <w:rFonts w:ascii="Times New Roman" w:eastAsia="Times New Roman" w:hAnsi="Times New Roman" w:cs="Times New Roman"/>
          <w:bCs/>
          <w:sz w:val="24"/>
          <w:szCs w:val="24"/>
          <w:lang w:eastAsia="x-none"/>
        </w:rPr>
        <w:t>a</w:t>
      </w:r>
      <w:r w:rsidRPr="00AF6904">
        <w:rPr>
          <w:rFonts w:ascii="Times New Roman" w:eastAsia="Times New Roman" w:hAnsi="Times New Roman" w:cs="Times New Roman"/>
          <w:bCs/>
          <w:sz w:val="24"/>
          <w:szCs w:val="24"/>
          <w:lang w:val="x-none" w:eastAsia="x-none"/>
        </w:rPr>
        <w:t>, a odnose se na:</w:t>
      </w:r>
    </w:p>
    <w:p w:rsidR="00AF6904" w:rsidRPr="00AF6904" w:rsidRDefault="00AF6904" w:rsidP="00AF6904">
      <w:pPr>
        <w:numPr>
          <w:ilvl w:val="0"/>
          <w:numId w:val="16"/>
        </w:numPr>
        <w:spacing w:after="0" w:line="240" w:lineRule="auto"/>
        <w:ind w:right="-284"/>
        <w:jc w:val="both"/>
        <w:rPr>
          <w:rFonts w:ascii="Times New Roman" w:eastAsia="Times New Roman" w:hAnsi="Times New Roman" w:cs="Times New Roman"/>
          <w:bCs/>
          <w:sz w:val="24"/>
          <w:szCs w:val="24"/>
          <w:lang w:val="x-none" w:eastAsia="x-none"/>
        </w:rPr>
      </w:pPr>
      <w:r w:rsidRPr="00AF6904">
        <w:rPr>
          <w:rFonts w:ascii="Times New Roman" w:eastAsia="Times New Roman" w:hAnsi="Times New Roman" w:cs="Times New Roman"/>
          <w:bCs/>
          <w:sz w:val="24"/>
          <w:szCs w:val="24"/>
          <w:lang w:val="x-none" w:eastAsia="x-none"/>
        </w:rPr>
        <w:t>prihode po posebnim propisima</w:t>
      </w:r>
      <w:r w:rsidRPr="00AF6904">
        <w:rPr>
          <w:rFonts w:ascii="Times New Roman" w:eastAsia="Times New Roman" w:hAnsi="Times New Roman" w:cs="Times New Roman"/>
          <w:b/>
          <w:bCs/>
          <w:sz w:val="24"/>
          <w:szCs w:val="24"/>
          <w:lang w:val="x-none" w:eastAsia="x-none"/>
        </w:rPr>
        <w:t xml:space="preserve"> </w:t>
      </w:r>
      <w:r w:rsidRPr="00AF6904">
        <w:rPr>
          <w:rFonts w:ascii="Times New Roman" w:eastAsia="Times New Roman" w:hAnsi="Times New Roman" w:cs="Times New Roman"/>
          <w:bCs/>
          <w:sz w:val="24"/>
          <w:szCs w:val="24"/>
          <w:lang w:val="x-none" w:eastAsia="x-none"/>
        </w:rPr>
        <w:t xml:space="preserve">u iznosu od </w:t>
      </w:r>
      <w:r w:rsidRPr="00AF6904">
        <w:rPr>
          <w:rFonts w:ascii="Times New Roman" w:eastAsia="Times New Roman" w:hAnsi="Times New Roman" w:cs="Times New Roman"/>
          <w:bCs/>
          <w:sz w:val="24"/>
          <w:szCs w:val="24"/>
          <w:lang w:eastAsia="x-none"/>
        </w:rPr>
        <w:t>393.135,00</w:t>
      </w:r>
      <w:r w:rsidRPr="00AF6904">
        <w:rPr>
          <w:rFonts w:ascii="Times New Roman" w:eastAsia="Times New Roman" w:hAnsi="Times New Roman" w:cs="Times New Roman"/>
          <w:bCs/>
          <w:sz w:val="24"/>
          <w:szCs w:val="24"/>
          <w:lang w:val="x-none" w:eastAsia="x-none"/>
        </w:rPr>
        <w:t xml:space="preserve"> kun</w:t>
      </w:r>
      <w:r w:rsidRPr="00AF6904">
        <w:rPr>
          <w:rFonts w:ascii="Times New Roman" w:eastAsia="Times New Roman" w:hAnsi="Times New Roman" w:cs="Times New Roman"/>
          <w:bCs/>
          <w:sz w:val="24"/>
          <w:szCs w:val="24"/>
          <w:lang w:eastAsia="x-none"/>
        </w:rPr>
        <w:t>a</w:t>
      </w:r>
      <w:r w:rsidRPr="00AF6904">
        <w:rPr>
          <w:rFonts w:ascii="Times New Roman" w:eastAsia="Times New Roman" w:hAnsi="Times New Roman" w:cs="Times New Roman"/>
          <w:bCs/>
          <w:sz w:val="24"/>
          <w:szCs w:val="24"/>
          <w:lang w:val="x-none" w:eastAsia="x-none"/>
        </w:rPr>
        <w:t xml:space="preserve">, a koji se odnose na prihode od sufinanciranja roditelja za smještaj djece u vrtić, iz kojih su financirani rashodi poslovanja u okviru razreda </w:t>
      </w:r>
      <w:r w:rsidRPr="00AF6904">
        <w:rPr>
          <w:rFonts w:ascii="Times New Roman" w:eastAsia="Times New Roman" w:hAnsi="Times New Roman" w:cs="Times New Roman"/>
          <w:bCs/>
          <w:sz w:val="24"/>
          <w:szCs w:val="24"/>
          <w:lang w:eastAsia="x-none"/>
        </w:rPr>
        <w:t>3.</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numPr>
          <w:ilvl w:val="0"/>
          <w:numId w:val="8"/>
        </w:numPr>
        <w:spacing w:after="0"/>
        <w:contextualSpacing/>
        <w:jc w:val="both"/>
        <w:rPr>
          <w:rFonts w:ascii="Times New Roman" w:hAnsi="Times New Roman" w:cs="Times New Roman"/>
          <w:b/>
          <w:sz w:val="28"/>
          <w:szCs w:val="28"/>
        </w:rPr>
      </w:pPr>
      <w:r w:rsidRPr="00AF6904">
        <w:rPr>
          <w:rFonts w:ascii="Times New Roman" w:hAnsi="Times New Roman" w:cs="Times New Roman"/>
          <w:b/>
          <w:sz w:val="28"/>
          <w:szCs w:val="28"/>
        </w:rPr>
        <w:t>OPĆI DIO</w:t>
      </w:r>
    </w:p>
    <w:p w:rsidR="00AF6904" w:rsidRPr="00AF6904" w:rsidRDefault="00AF6904" w:rsidP="00AF6904">
      <w:pPr>
        <w:spacing w:after="0"/>
        <w:ind w:left="720"/>
        <w:contextualSpacing/>
        <w:jc w:val="both"/>
        <w:rPr>
          <w:rFonts w:ascii="Times New Roman" w:hAnsi="Times New Roman" w:cs="Times New Roman"/>
          <w:b/>
          <w:color w:val="FF0000"/>
          <w:sz w:val="28"/>
          <w:szCs w:val="28"/>
        </w:rPr>
      </w:pPr>
    </w:p>
    <w:p w:rsidR="00AF6904" w:rsidRPr="00AF6904" w:rsidRDefault="00AF6904" w:rsidP="00AF6904">
      <w:pPr>
        <w:spacing w:after="0"/>
        <w:ind w:firstLine="360"/>
        <w:jc w:val="both"/>
        <w:rPr>
          <w:rFonts w:ascii="Times New Roman" w:hAnsi="Times New Roman" w:cs="Times New Roman"/>
          <w:b/>
          <w:sz w:val="24"/>
          <w:szCs w:val="24"/>
        </w:rPr>
      </w:pPr>
      <w:r w:rsidRPr="00AF6904">
        <w:rPr>
          <w:rFonts w:ascii="Times New Roman" w:hAnsi="Times New Roman" w:cs="Times New Roman"/>
          <w:b/>
          <w:sz w:val="24"/>
          <w:szCs w:val="24"/>
        </w:rPr>
        <w:t xml:space="preserve">SAŽETAK A. RAČUNA PRIHODA I  RASHODA I B. RAČUNA FINANCIRANJA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Sažetak A. Računa prihoda i rashoda i B. Računa financiranja daje prikaz ukupnih prihoda i primitaka te rashoda i izdataka na razini razreda ekonomske klasifikacije, kao i višak/manjak prihoda, gdje je u razdoblju od 01. siječnja do 31. prosinca 2021. godine, ostvaren manjak prihoda u iznosu od 1.829.493,77 kuna, a koji je pokriven viškom iz prethodnog razdoblja i zaduživanjem, te je prikazan B. Račun financiranja koji je ostvaren sa 6.746.069,58 kuna.  Sažetak sadrži i prikaz raspoloživih sredstava iz prethodnog razdoblja čije izvršenje iznosi 402.231,30 kuna, te konačni rezultat za razdoblje od 01. siječnja do 31. prosinca 2021, a to je višak prihoda u iznosu 5.318.807,11 kuna.</w:t>
      </w:r>
    </w:p>
    <w:p w:rsidR="00AF6904" w:rsidRPr="00AF6904" w:rsidRDefault="00AF6904" w:rsidP="00AF6904">
      <w:pPr>
        <w:spacing w:after="0"/>
        <w:ind w:left="1080"/>
        <w:contextualSpacing/>
        <w:jc w:val="both"/>
        <w:rPr>
          <w:rFonts w:ascii="Times New Roman" w:hAnsi="Times New Roman" w:cs="Times New Roman"/>
          <w:b/>
          <w:color w:val="FF0000"/>
          <w:sz w:val="28"/>
          <w:szCs w:val="28"/>
        </w:rPr>
      </w:pP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 xml:space="preserve">        A. RAČUN PRIHODA I RASHODA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Račun prihoda i rashoda prema ekonomskoj klasifikaciji daje prikaz ukupnih prihoda (prihoda poslovanja i prihoda od prodaje nefinancijske imovine) i rashoda (rashoda poslovanja i rashoda za nabavu nefinancijske imovine) tekuće godine, te rezultat poslovanja tekuće godine, a to je manjak prihoda u iznosu 1.829.493,77 kn.</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Prihodi poslovanja</w:t>
      </w:r>
      <w:r w:rsidRPr="00AF6904">
        <w:rPr>
          <w:rFonts w:ascii="Times New Roman" w:hAnsi="Times New Roman" w:cs="Times New Roman"/>
          <w:sz w:val="24"/>
          <w:szCs w:val="24"/>
        </w:rPr>
        <w:t xml:space="preserve"> ostvareni su u iznosu od 17.390.474,79 kn, </w:t>
      </w:r>
      <w:r w:rsidRPr="00AF6904">
        <w:rPr>
          <w:rFonts w:ascii="Times New Roman" w:hAnsi="Times New Roman" w:cs="Times New Roman"/>
          <w:b/>
          <w:sz w:val="24"/>
          <w:szCs w:val="24"/>
        </w:rPr>
        <w:t xml:space="preserve">prihodi od nefinancijske imovine </w:t>
      </w:r>
      <w:r w:rsidRPr="00AF6904">
        <w:rPr>
          <w:rFonts w:ascii="Times New Roman" w:hAnsi="Times New Roman" w:cs="Times New Roman"/>
          <w:sz w:val="24"/>
          <w:szCs w:val="24"/>
        </w:rPr>
        <w:t xml:space="preserve">realizirani su s 177.897,13 kn. U odnosu na isto razdoblje prošle godine prihodi poslovanja smanjeni su za 4.472.728,29 kuna jer je Općina u prošlom razdoblju u 2020. </w:t>
      </w:r>
      <w:r w:rsidRPr="00AF6904">
        <w:rPr>
          <w:rFonts w:ascii="Times New Roman" w:hAnsi="Times New Roman" w:cs="Times New Roman"/>
          <w:sz w:val="24"/>
          <w:szCs w:val="24"/>
        </w:rPr>
        <w:lastRenderedPageBreak/>
        <w:t>godini realizirala završetak dva projekta i to izgradnju dječjeg vrtića i sanaciju smetlišta, također i prihodi od prodaje nefinancijske imovine ostvareni su za 133.494,32 kn manje u odnosu na prošlu godinu.</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Prihodi od poreza</w:t>
      </w:r>
      <w:r w:rsidRPr="00AF6904">
        <w:rPr>
          <w:rFonts w:ascii="Times New Roman" w:hAnsi="Times New Roman" w:cs="Times New Roman"/>
          <w:sz w:val="24"/>
          <w:szCs w:val="24"/>
        </w:rPr>
        <w:t xml:space="preserve"> ostvareni su s 4.351.125,17 kn što je za 5.644.512,44 kuna manje u odnosu na isto razdoblje prethodne godine. Smanjenje  se odnosi najvećim dijelom na porez na dohodak odnosno (fiskalno izravnanje) zbog </w:t>
      </w:r>
      <w:proofErr w:type="spellStart"/>
      <w:r w:rsidRPr="00AF6904">
        <w:rPr>
          <w:rFonts w:ascii="Times New Roman" w:hAnsi="Times New Roman" w:cs="Times New Roman"/>
          <w:sz w:val="24"/>
          <w:szCs w:val="24"/>
        </w:rPr>
        <w:t>pandemije</w:t>
      </w:r>
      <w:proofErr w:type="spellEnd"/>
      <w:r w:rsidRPr="00AF6904">
        <w:rPr>
          <w:rFonts w:ascii="Times New Roman" w:hAnsi="Times New Roman" w:cs="Times New Roman"/>
          <w:sz w:val="24"/>
          <w:szCs w:val="24"/>
        </w:rPr>
        <w:t xml:space="preserve"> COVID-a 19. Također sredstva se odnose na smanjeni priliv sredstava od poreza na dohodak budući da se sredstva fiskalnog izravnanja osiguravaju u državnom proračunu, a temeljem izmjene Zakona o porezu na dohodak, umjesto udjela od 17% koji se izdvaja iz poreza na dohodak, propisano je da se sredstva fiskalnog izravnanja osiguravaju u državnom proračunu, slijedom navedenog evidentiraju  se kao tekuće pomoći iz državnog proračuna  u okviru osnovnog računa 6331, a ne 6111 kao u 2020. godini.</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Pomoći iz inozemstva i od subjekata unutar općeg proračuna</w:t>
      </w:r>
      <w:r w:rsidRPr="00AF6904">
        <w:rPr>
          <w:rFonts w:ascii="Times New Roman" w:hAnsi="Times New Roman" w:cs="Times New Roman"/>
          <w:sz w:val="24"/>
          <w:szCs w:val="24"/>
        </w:rPr>
        <w:t xml:space="preserve"> ostvarene su sa 11.346.552,73 kn, odnosno za 892.538,92 kn više u odnosu na prošlu godinu. U 2020. godini završeni najveći projekti sufinancirani iz pomoći temeljem prijenosa EU sredstava, a to su izgradnja dječjeg vrtića i sanacija smetlišta što je u potpunosti završeno u 2020., a u 2021. nije bilo takvih projekata, no opet je iskazano povećano upravo zbog gore navedenog da se sredstva fiskalnog izravnanja osiguravanju u državnom proračunu i kao takva knjiže kao pomoći. </w:t>
      </w:r>
      <w:r w:rsidRPr="00AF6904">
        <w:rPr>
          <w:rFonts w:ascii="Times New Roman" w:hAnsi="Times New Roman" w:cs="Times New Roman"/>
          <w:b/>
          <w:sz w:val="24"/>
          <w:szCs w:val="24"/>
        </w:rPr>
        <w:t>Prihodi od imovine</w:t>
      </w:r>
      <w:r w:rsidRPr="00AF6904">
        <w:rPr>
          <w:rFonts w:ascii="Times New Roman" w:hAnsi="Times New Roman" w:cs="Times New Roman"/>
          <w:sz w:val="24"/>
          <w:szCs w:val="24"/>
        </w:rPr>
        <w:t xml:space="preserve"> ostvareni su u iznosu 326.337,35 kn što je približno isto kao i u 2020. </w:t>
      </w:r>
      <w:proofErr w:type="spellStart"/>
      <w:r w:rsidRPr="00AF6904">
        <w:rPr>
          <w:rFonts w:ascii="Times New Roman" w:hAnsi="Times New Roman" w:cs="Times New Roman"/>
          <w:sz w:val="24"/>
          <w:szCs w:val="24"/>
        </w:rPr>
        <w:t>godini.</w:t>
      </w:r>
      <w:proofErr w:type="spellEnd"/>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Prihodi od upravnih i administrativnih pristojbi, pristojbi po posebnim propisima i naknadama</w:t>
      </w:r>
      <w:r w:rsidRPr="00AF6904">
        <w:rPr>
          <w:rFonts w:ascii="Times New Roman" w:hAnsi="Times New Roman" w:cs="Times New Roman"/>
          <w:sz w:val="24"/>
          <w:szCs w:val="24"/>
        </w:rPr>
        <w:t xml:space="preserve"> ostvareni su za 2021. godinu sa 1.320.949,50 kn što je 75,52% u odnosu na plan, te za 281.907,10 kn više  u odnosu na prethodnu godinu. </w:t>
      </w:r>
      <w:r w:rsidRPr="00AF6904">
        <w:rPr>
          <w:rFonts w:ascii="Times New Roman" w:hAnsi="Times New Roman" w:cs="Times New Roman"/>
          <w:b/>
          <w:sz w:val="24"/>
          <w:szCs w:val="24"/>
        </w:rPr>
        <w:t>Prihodi od prodaje proizvoda i robe te pruženih usluga i prihodi</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od donacija</w:t>
      </w:r>
      <w:r w:rsidRPr="00AF6904">
        <w:rPr>
          <w:rFonts w:ascii="Times New Roman" w:hAnsi="Times New Roman" w:cs="Times New Roman"/>
          <w:sz w:val="24"/>
          <w:szCs w:val="24"/>
        </w:rPr>
        <w:t xml:space="preserve"> ostvareni su sa 30.192,31 kn. </w:t>
      </w:r>
      <w:r w:rsidRPr="00AF6904">
        <w:rPr>
          <w:rFonts w:ascii="Times New Roman" w:hAnsi="Times New Roman" w:cs="Times New Roman"/>
          <w:b/>
          <w:sz w:val="24"/>
          <w:szCs w:val="24"/>
        </w:rPr>
        <w:t>Kazne, upravne mjere i ostali prihodi</w:t>
      </w:r>
      <w:r w:rsidRPr="00AF6904">
        <w:rPr>
          <w:rFonts w:ascii="Times New Roman" w:hAnsi="Times New Roman" w:cs="Times New Roman"/>
          <w:sz w:val="24"/>
          <w:szCs w:val="24"/>
        </w:rPr>
        <w:t xml:space="preserve"> ostvareni su sa 15.317,73 kuna, odnosno za 8.471,95 kuna više u odnosu na 2020. Povećanje se odnosi na troškove ovrhe za komunalnu naknadu i ostale poreze, budući da su ove godine provedene ovrhe za veći broj korisnika.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 xml:space="preserve">Prihodi od prodaje </w:t>
      </w:r>
      <w:proofErr w:type="spellStart"/>
      <w:r w:rsidRPr="00AF6904">
        <w:rPr>
          <w:rFonts w:ascii="Times New Roman" w:hAnsi="Times New Roman" w:cs="Times New Roman"/>
          <w:b/>
          <w:sz w:val="24"/>
          <w:szCs w:val="24"/>
        </w:rPr>
        <w:t>neproizvedene</w:t>
      </w:r>
      <w:proofErr w:type="spellEnd"/>
      <w:r w:rsidRPr="00AF6904">
        <w:rPr>
          <w:rFonts w:ascii="Times New Roman" w:hAnsi="Times New Roman" w:cs="Times New Roman"/>
          <w:b/>
          <w:sz w:val="24"/>
          <w:szCs w:val="24"/>
        </w:rPr>
        <w:t xml:space="preserve"> dugotrajne imovine</w:t>
      </w:r>
      <w:r w:rsidRPr="00AF6904">
        <w:rPr>
          <w:rFonts w:ascii="Times New Roman" w:hAnsi="Times New Roman" w:cs="Times New Roman"/>
          <w:sz w:val="24"/>
          <w:szCs w:val="24"/>
        </w:rPr>
        <w:t xml:space="preserve"> ostvareni su sa 167.626,02 kune. </w:t>
      </w:r>
      <w:r w:rsidRPr="00AF6904">
        <w:rPr>
          <w:rFonts w:ascii="Times New Roman" w:hAnsi="Times New Roman" w:cs="Times New Roman"/>
          <w:b/>
          <w:sz w:val="24"/>
          <w:szCs w:val="24"/>
        </w:rPr>
        <w:t>Prihodi od prodaje proizvedene dugotrajne imovine</w:t>
      </w:r>
      <w:r w:rsidRPr="00AF6904">
        <w:rPr>
          <w:rFonts w:ascii="Times New Roman" w:hAnsi="Times New Roman" w:cs="Times New Roman"/>
          <w:sz w:val="24"/>
          <w:szCs w:val="24"/>
        </w:rPr>
        <w:t xml:space="preserve"> ostvareni su u 2021. godini u iznosu 10.271,11 kuna.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Rashodi poslovanja</w:t>
      </w:r>
      <w:r w:rsidRPr="00AF6904">
        <w:rPr>
          <w:rFonts w:ascii="Times New Roman" w:hAnsi="Times New Roman" w:cs="Times New Roman"/>
          <w:sz w:val="24"/>
          <w:szCs w:val="24"/>
        </w:rPr>
        <w:t xml:space="preserve"> ostvareni su u iznosu od 10.503.140,75 kn ili 67,82% plana. U odnosu na prethodnu godinu povećani su za 434.031,87 kn.</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Rashodi za zaposlene</w:t>
      </w:r>
      <w:r w:rsidRPr="00AF6904">
        <w:rPr>
          <w:rFonts w:ascii="Times New Roman" w:hAnsi="Times New Roman" w:cs="Times New Roman"/>
          <w:sz w:val="24"/>
          <w:szCs w:val="24"/>
        </w:rPr>
        <w:t xml:space="preserve"> ostvareni su za 2021. godinu sa 1.590.044,90 kn, a od prošle godine u većem iznosu za 821.715,72 kn. Razlog ovako velikog povećanja je zapošljavanje odgajatelja, ravnatelja i pomoćnog osoblja u dječji vrtić „Žabac“ koji je počeo s radom u veljači 2021. (zaposleno 12 djelatnika). </w:t>
      </w:r>
      <w:r w:rsidRPr="00AF6904">
        <w:rPr>
          <w:rFonts w:ascii="Times New Roman" w:hAnsi="Times New Roman" w:cs="Times New Roman"/>
          <w:b/>
          <w:sz w:val="24"/>
          <w:szCs w:val="24"/>
        </w:rPr>
        <w:t>Materijalni rashodi</w:t>
      </w:r>
      <w:r w:rsidRPr="00AF6904">
        <w:rPr>
          <w:rFonts w:ascii="Times New Roman" w:hAnsi="Times New Roman" w:cs="Times New Roman"/>
          <w:sz w:val="24"/>
          <w:szCs w:val="24"/>
        </w:rPr>
        <w:t xml:space="preserve"> ostvareni su  u 2021. godini sa 4.602.042,53 kn, što je za 114.798,54 kune manje u odnosu na prethodnu godinu. </w:t>
      </w:r>
      <w:r w:rsidRPr="00AF6904">
        <w:rPr>
          <w:rFonts w:ascii="Times New Roman" w:hAnsi="Times New Roman" w:cs="Times New Roman"/>
          <w:b/>
          <w:sz w:val="24"/>
          <w:szCs w:val="24"/>
        </w:rPr>
        <w:t>Financijski rashodi</w:t>
      </w:r>
      <w:r w:rsidRPr="00AF6904">
        <w:rPr>
          <w:rFonts w:ascii="Times New Roman" w:hAnsi="Times New Roman" w:cs="Times New Roman"/>
          <w:sz w:val="24"/>
          <w:szCs w:val="24"/>
        </w:rPr>
        <w:t xml:space="preserve"> izvršeni su sa 62.357,56 kuna. </w:t>
      </w:r>
      <w:r w:rsidRPr="00AF6904">
        <w:rPr>
          <w:rFonts w:ascii="Times New Roman" w:hAnsi="Times New Roman" w:cs="Times New Roman"/>
          <w:b/>
          <w:sz w:val="24"/>
          <w:szCs w:val="24"/>
        </w:rPr>
        <w:t xml:space="preserve">Pomoći dane u inozemstvo i unutar općeg proračuna </w:t>
      </w:r>
      <w:r w:rsidRPr="00AF6904">
        <w:rPr>
          <w:rFonts w:ascii="Times New Roman" w:hAnsi="Times New Roman" w:cs="Times New Roman"/>
          <w:sz w:val="24"/>
          <w:szCs w:val="24"/>
        </w:rPr>
        <w:t xml:space="preserve">izvršene su za 2021. godinu sa 738.626,16 kuna. </w:t>
      </w:r>
      <w:r w:rsidRPr="00AF6904">
        <w:rPr>
          <w:rFonts w:ascii="Times New Roman" w:hAnsi="Times New Roman" w:cs="Times New Roman"/>
          <w:b/>
          <w:sz w:val="24"/>
          <w:szCs w:val="24"/>
        </w:rPr>
        <w:t xml:space="preserve">Naknade građanima i kućanstvima na temelju osiguranja i druge naknade </w:t>
      </w:r>
      <w:r w:rsidRPr="00AF6904">
        <w:rPr>
          <w:rFonts w:ascii="Times New Roman" w:hAnsi="Times New Roman" w:cs="Times New Roman"/>
          <w:sz w:val="24"/>
          <w:szCs w:val="24"/>
        </w:rPr>
        <w:t>izvršeni su za 2021. godinu sa 522.100,61 kune, smanjenje u odnosu na prethodnu godinu iznosi 103.382,11 kune.</w:t>
      </w:r>
      <w:r w:rsidRPr="00AF6904">
        <w:rPr>
          <w:rFonts w:ascii="Times New Roman" w:hAnsi="Times New Roman" w:cs="Times New Roman"/>
          <w:b/>
          <w:sz w:val="24"/>
          <w:szCs w:val="24"/>
        </w:rPr>
        <w:t xml:space="preserve"> Ostali rashodi</w:t>
      </w:r>
      <w:r w:rsidRPr="00AF6904">
        <w:rPr>
          <w:rFonts w:ascii="Times New Roman" w:hAnsi="Times New Roman" w:cs="Times New Roman"/>
          <w:sz w:val="24"/>
          <w:szCs w:val="24"/>
        </w:rPr>
        <w:t xml:space="preserve"> izvršeni su u 2021. sa 2.987.968,99 kn. </w:t>
      </w:r>
      <w:r w:rsidRPr="00AF6904">
        <w:rPr>
          <w:rFonts w:ascii="Times New Roman" w:hAnsi="Times New Roman" w:cs="Times New Roman"/>
          <w:b/>
          <w:sz w:val="24"/>
          <w:szCs w:val="24"/>
        </w:rPr>
        <w:t xml:space="preserve">Rashodi za nabavu </w:t>
      </w:r>
      <w:proofErr w:type="spellStart"/>
      <w:r w:rsidRPr="00AF6904">
        <w:rPr>
          <w:rFonts w:ascii="Times New Roman" w:hAnsi="Times New Roman" w:cs="Times New Roman"/>
          <w:b/>
          <w:sz w:val="24"/>
          <w:szCs w:val="24"/>
        </w:rPr>
        <w:t>neproizvedene</w:t>
      </w:r>
      <w:proofErr w:type="spellEnd"/>
      <w:r w:rsidRPr="00AF6904">
        <w:rPr>
          <w:rFonts w:ascii="Times New Roman" w:hAnsi="Times New Roman" w:cs="Times New Roman"/>
          <w:b/>
          <w:sz w:val="24"/>
          <w:szCs w:val="24"/>
        </w:rPr>
        <w:t xml:space="preserve"> dugotrajne imovine</w:t>
      </w:r>
      <w:r w:rsidRPr="00AF6904">
        <w:rPr>
          <w:rFonts w:ascii="Times New Roman" w:hAnsi="Times New Roman" w:cs="Times New Roman"/>
          <w:sz w:val="24"/>
          <w:szCs w:val="24"/>
        </w:rPr>
        <w:t xml:space="preserve"> nisu imali izvršenja u ovoj godini, nije izvršena kupnja zemljišta. U odnosu na prošlu godinu iskazano je smanjenje za 85.000,00 kn.  </w:t>
      </w:r>
      <w:r w:rsidRPr="00AF6904">
        <w:rPr>
          <w:rFonts w:ascii="Times New Roman" w:hAnsi="Times New Roman" w:cs="Times New Roman"/>
          <w:b/>
          <w:sz w:val="24"/>
          <w:szCs w:val="24"/>
        </w:rPr>
        <w:t>Rashodi za nabavu proizvedene dugotrajne imovine</w:t>
      </w:r>
      <w:r w:rsidRPr="00AF6904">
        <w:rPr>
          <w:rFonts w:ascii="Times New Roman" w:hAnsi="Times New Roman" w:cs="Times New Roman"/>
          <w:sz w:val="24"/>
          <w:szCs w:val="24"/>
        </w:rPr>
        <w:t xml:space="preserve"> iznose za 2021. godinu 1.872.503,40 kuna, razlog tako </w:t>
      </w:r>
      <w:r w:rsidRPr="00AF6904">
        <w:rPr>
          <w:rFonts w:ascii="Times New Roman" w:hAnsi="Times New Roman" w:cs="Times New Roman"/>
          <w:sz w:val="24"/>
          <w:szCs w:val="24"/>
        </w:rPr>
        <w:lastRenderedPageBreak/>
        <w:t>velikog smanjenja od 10.078.864,74 kune je izborna godina (lokalni izbori) i to što nije bilo realizacije EU projekata kao u 2020. godini kada su završena dva važna  projekta za Općinu Sveti Ivan Žabno i mještane općine, a to je  izgradnja dječjeg vrtića i sanacija smetlišta „Trema-</w:t>
      </w:r>
      <w:proofErr w:type="spellStart"/>
      <w:r w:rsidRPr="00AF6904">
        <w:rPr>
          <w:rFonts w:ascii="Times New Roman" w:hAnsi="Times New Roman" w:cs="Times New Roman"/>
          <w:sz w:val="24"/>
          <w:szCs w:val="24"/>
        </w:rPr>
        <w:t>Grmanje</w:t>
      </w:r>
      <w:proofErr w:type="spellEnd"/>
      <w:r w:rsidRPr="00AF6904">
        <w:rPr>
          <w:rFonts w:ascii="Times New Roman" w:hAnsi="Times New Roman" w:cs="Times New Roman"/>
          <w:sz w:val="24"/>
          <w:szCs w:val="24"/>
        </w:rPr>
        <w:t>“.</w:t>
      </w:r>
    </w:p>
    <w:p w:rsidR="00AF6904" w:rsidRPr="00AF6904" w:rsidRDefault="00AF6904" w:rsidP="00AF6904">
      <w:pPr>
        <w:spacing w:after="0"/>
        <w:ind w:firstLine="360"/>
        <w:jc w:val="both"/>
        <w:rPr>
          <w:rFonts w:ascii="Times New Roman" w:hAnsi="Times New Roman" w:cs="Times New Roman"/>
          <w:color w:val="FF0000"/>
          <w:sz w:val="24"/>
          <w:szCs w:val="24"/>
        </w:rPr>
      </w:pPr>
      <w:r w:rsidRPr="00AF6904">
        <w:rPr>
          <w:rFonts w:ascii="Times New Roman" w:hAnsi="Times New Roman" w:cs="Times New Roman"/>
          <w:b/>
          <w:sz w:val="24"/>
          <w:szCs w:val="24"/>
        </w:rPr>
        <w:t>Rashodi za dodatna ulaganja na nefinancijskoj imovini</w:t>
      </w:r>
      <w:r w:rsidRPr="00AF6904">
        <w:rPr>
          <w:rFonts w:ascii="Times New Roman" w:hAnsi="Times New Roman" w:cs="Times New Roman"/>
          <w:sz w:val="24"/>
          <w:szCs w:val="24"/>
        </w:rPr>
        <w:t xml:space="preserve"> izvršeni su sa 7.022.221,54 kune. U odnosu na prethodnu godinu i isto razdoblje iskazano je značajno povećanje zbog izgradnje školske sportske dvorane u Svetom Ivanu </w:t>
      </w:r>
      <w:proofErr w:type="spellStart"/>
      <w:r w:rsidRPr="00AF6904">
        <w:rPr>
          <w:rFonts w:ascii="Times New Roman" w:hAnsi="Times New Roman" w:cs="Times New Roman"/>
          <w:sz w:val="24"/>
          <w:szCs w:val="24"/>
        </w:rPr>
        <w:t>Žabnu</w:t>
      </w:r>
      <w:proofErr w:type="spellEnd"/>
      <w:r w:rsidRPr="00AF6904">
        <w:rPr>
          <w:rFonts w:ascii="Times New Roman" w:hAnsi="Times New Roman" w:cs="Times New Roman"/>
          <w:color w:val="FF0000"/>
          <w:sz w:val="24"/>
          <w:szCs w:val="24"/>
        </w:rPr>
        <w:t>.</w:t>
      </w:r>
    </w:p>
    <w:p w:rsidR="00AF6904" w:rsidRPr="00AF6904" w:rsidRDefault="00AF6904" w:rsidP="00AF6904">
      <w:pPr>
        <w:spacing w:after="0"/>
        <w:jc w:val="both"/>
        <w:rPr>
          <w:rFonts w:ascii="Times New Roman" w:hAnsi="Times New Roman" w:cs="Times New Roman"/>
          <w:color w:val="FF0000"/>
          <w:sz w:val="24"/>
          <w:szCs w:val="24"/>
        </w:rPr>
      </w:pPr>
      <w:r w:rsidRPr="00AF6904">
        <w:rPr>
          <w:rFonts w:ascii="Times New Roman" w:hAnsi="Times New Roman" w:cs="Times New Roman"/>
          <w:color w:val="FF0000"/>
          <w:sz w:val="24"/>
          <w:szCs w:val="24"/>
        </w:rPr>
        <w:tab/>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U Tablici 2</w:t>
      </w:r>
      <w:r w:rsidRPr="00AF6904">
        <w:rPr>
          <w:rFonts w:ascii="Times New Roman" w:hAnsi="Times New Roman" w:cs="Times New Roman"/>
          <w:sz w:val="24"/>
          <w:szCs w:val="24"/>
        </w:rPr>
        <w:t xml:space="preserve">. prikazani su prihodi i rashodi </w:t>
      </w:r>
      <w:r w:rsidRPr="00AF6904">
        <w:rPr>
          <w:rFonts w:ascii="Times New Roman" w:hAnsi="Times New Roman" w:cs="Times New Roman"/>
          <w:b/>
          <w:sz w:val="24"/>
          <w:szCs w:val="24"/>
        </w:rPr>
        <w:t>prema izvorima financiranja</w:t>
      </w:r>
      <w:r w:rsidRPr="00AF6904">
        <w:rPr>
          <w:rFonts w:ascii="Times New Roman" w:hAnsi="Times New Roman" w:cs="Times New Roman"/>
          <w:sz w:val="24"/>
          <w:szCs w:val="24"/>
        </w:rPr>
        <w:t xml:space="preserve"> izvršeni u 2021. godini.</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ab/>
        <w:t xml:space="preserve">Za izvršenje rashoda planirani su izvori financiranja koje čine prihodi iz kojih se podmiruju rashodi određene vrste i namjene.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Prihodi (razred 6 + razred 7)</w:t>
      </w:r>
      <w:r w:rsidRPr="00AF6904">
        <w:rPr>
          <w:rFonts w:ascii="Times New Roman" w:hAnsi="Times New Roman" w:cs="Times New Roman"/>
          <w:sz w:val="24"/>
          <w:szCs w:val="24"/>
        </w:rPr>
        <w:t xml:space="preserve"> izvršeni su u ukupnom iznosu od 17.568.371,92 kune što je 91,51% u odnosu na plan i to kako slijedi:</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opći prihodi i primici u iznosu od 4.414.251,43 kune što je 91,51 %  u odnosu na plan,</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vlastiti prihodi u iznosu 359.483,48 kuna što je 459,29 % planiranog,</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prihodi za posebne namjene u iznosu 1.1448.084,28 kuna  ili 76,56% plana,         -</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pomoći u iznosu 11.346.552,73 kune odnosno 98,24 % plana.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ind w:left="360"/>
        <w:jc w:val="both"/>
        <w:rPr>
          <w:rFonts w:ascii="Times New Roman" w:hAnsi="Times New Roman" w:cs="Times New Roman"/>
          <w:sz w:val="24"/>
          <w:szCs w:val="24"/>
        </w:rPr>
      </w:pPr>
      <w:r w:rsidRPr="00AF6904">
        <w:rPr>
          <w:rFonts w:ascii="Times New Roman" w:hAnsi="Times New Roman" w:cs="Times New Roman"/>
          <w:b/>
          <w:sz w:val="24"/>
          <w:szCs w:val="24"/>
        </w:rPr>
        <w:t>Rashodi (razred 3 + razred 4)</w:t>
      </w:r>
      <w:r w:rsidRPr="00AF6904">
        <w:rPr>
          <w:rFonts w:ascii="Times New Roman" w:hAnsi="Times New Roman" w:cs="Times New Roman"/>
          <w:sz w:val="24"/>
          <w:szCs w:val="24"/>
        </w:rPr>
        <w:t xml:space="preserve"> izvršeni su u ukupnom iznosu od 19.399124,09 kuna što je 75,72% u odnosu na plan.</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opći prihodi i primici izvršeni su u iznosu 3.568.051,45 kuna ili 73,97% plana,</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vlastiti prihodi u iznosu 524.005,67 kuna ili 86,42% plana,</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prihodi za posebne namjene u iznosu 1.403.985,84 kuna ili 74,23% plana,</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pomoći u iznosu 7.085.091,81 kunu ili 61,37 % plana,</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donacije nisu imale izvršenja u 2021. godini.</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primici od zaduživanja izvršeni su sa 6.817.989,32 kune  ili 101,01% plana.</w:t>
      </w: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ab/>
        <w:t xml:space="preserve">U </w:t>
      </w:r>
      <w:r w:rsidRPr="00AF6904">
        <w:rPr>
          <w:rFonts w:ascii="Times New Roman" w:hAnsi="Times New Roman" w:cs="Times New Roman"/>
          <w:b/>
          <w:sz w:val="24"/>
          <w:szCs w:val="24"/>
        </w:rPr>
        <w:t>Tablici 3.</w:t>
      </w:r>
      <w:r w:rsidRPr="00AF6904">
        <w:rPr>
          <w:rFonts w:ascii="Times New Roman" w:hAnsi="Times New Roman" w:cs="Times New Roman"/>
          <w:sz w:val="24"/>
          <w:szCs w:val="24"/>
        </w:rPr>
        <w:t xml:space="preserve"> prikazani su </w:t>
      </w:r>
      <w:r w:rsidRPr="00AF6904">
        <w:rPr>
          <w:rFonts w:ascii="Times New Roman" w:hAnsi="Times New Roman" w:cs="Times New Roman"/>
          <w:b/>
          <w:sz w:val="24"/>
          <w:szCs w:val="24"/>
        </w:rPr>
        <w:t>rashodi prema funkcijskoj klasifikaciji</w:t>
      </w:r>
      <w:r w:rsidRPr="00AF6904">
        <w:rPr>
          <w:rFonts w:ascii="Times New Roman" w:hAnsi="Times New Roman" w:cs="Times New Roman"/>
          <w:sz w:val="24"/>
          <w:szCs w:val="24"/>
        </w:rPr>
        <w:t xml:space="preserve"> izvršeni u 2021. godini. U navedenoj tablici 011-Izvršna i zakonodavna tijela bilježe izvršenje za 2021. godinu u iznosu 2.144.379,28 kuna, (tu se nalaze rashodi za zaposlene, materijalni rashodi, financijski rashodi, ostali rashodi). Za  opće usluge (klasifikacija 013) izvršeno je 1.144.964,75 kuna ili 74,89%, na općim javnim uslugama koje nisu nigdje drugdje svrstane izvršeno je 40.264,41 kunu, na civilnoj obrani (022) izvršenje je 338.000,00 kuna, na uslugama protupožarne zaštite (032) 49.231,10 kuna. Prema funkcijskoj klasifikaciji (042) za poljoprivredu,šumarstvo i ribolov je izdvojeno 18.041,75 kuna, za gorivo i energiju (043) izdvojeno je 72.771,96 kn. Za promet izvršenje u 2021. godini je 2.733.269,32 kn, (navedeni iznos obuhvaća asfaltiranja cesta nerazvrstanih i lokalnih, te tekuće i investicijsko održavanje cesta), za klasifikaciju (051) gospodarenje otpadom izvršenje iznosi 68.409,07 kuna (sufinanciranje općine za nabavu kanti za odvojeno prikupljanje otpada – javni natječaj Fonda za zaštitu okoliša i energetsku učinkovitost), klasifikacija 061 Razvoj stanovanja izvršena je u iznosu 13.700,00 kuna, a za razvoj zajednice, ostvarenje je 684.820,59 kuna na klasifikaciji 062, 063 – funkcijska klasifikacija Opskrba vodom izvršena je sa 2.166.912,83 kune obuhvaća izgradnju vodovodne mreže.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lastRenderedPageBreak/>
        <w:t>Funkcijska klasifikacija 064 Ulična rasvjeta  izvršena je u iznosu 519.433,14 kuna, ulična rasvjeta iznosi 519.433,14,83 kn, poslovi i usluge zdravstva koji nisu drugdje svrstani (076) iznose 44.596,50 kuna (deratizacija i dezinsekcija). Na funkcijskoj klasifikaciji 081 službe rekreacije i sporta izvršeno je za 2021. godinu 6.967.989,32 kn (sportski klubovi i izgradnja sportske školske dvorane),  rashodi za službe kulture  ostvareni su sa 24.000,00 kuna, rashodi za rekreaciju, kulturu i religiju koji nisu drugdje svrstani (086) izvršeni  su za 2021. godinu sa 286.193,25 kuna, predškolsko i osnovno obrazovanje 091 iznosi 1.773.046,72 kune, funkcijska klasifikacija-092 srednjoškolsko obrazovanje je izvršeno u iznosu 67.000,00 kuna,  obitelj i djeca (104) ostvareni su sa 88.000,00 kuna (</w:t>
      </w:r>
      <w:proofErr w:type="spellStart"/>
      <w:r w:rsidRPr="00AF6904">
        <w:rPr>
          <w:rFonts w:ascii="Times New Roman" w:hAnsi="Times New Roman" w:cs="Times New Roman"/>
          <w:sz w:val="24"/>
          <w:szCs w:val="24"/>
        </w:rPr>
        <w:t>porodiljne</w:t>
      </w:r>
      <w:proofErr w:type="spellEnd"/>
      <w:r w:rsidRPr="00AF6904">
        <w:rPr>
          <w:rFonts w:ascii="Times New Roman" w:hAnsi="Times New Roman" w:cs="Times New Roman"/>
          <w:sz w:val="24"/>
          <w:szCs w:val="24"/>
        </w:rPr>
        <w:t xml:space="preserve"> naknade), socijalna pomoć stanovništvu (107) koje nije obuhvaćeno redovnim socijalnim programom  iznosi 74.064,70 kuna, Funkcijska klasifikacija 109 aktivnosti socijalne zaštite koje nisu drugdje svrstane ostvarene su sa  78.777,00kuna (drvarina i pomoći) za 2021. godinu.</w:t>
      </w:r>
    </w:p>
    <w:p w:rsidR="00AF6904" w:rsidRPr="00AF6904" w:rsidRDefault="00AF6904" w:rsidP="00AF6904">
      <w:pPr>
        <w:spacing w:after="0" w:line="240" w:lineRule="auto"/>
        <w:contextualSpacing/>
        <w:jc w:val="both"/>
        <w:rPr>
          <w:rFonts w:ascii="Times New Roman" w:hAnsi="Times New Roman" w:cs="Times New Roman"/>
          <w:sz w:val="24"/>
          <w:szCs w:val="24"/>
        </w:rPr>
      </w:pPr>
    </w:p>
    <w:p w:rsidR="00AF6904" w:rsidRPr="00AF6904" w:rsidRDefault="00AF6904" w:rsidP="00AF6904">
      <w:pPr>
        <w:spacing w:after="0" w:line="240" w:lineRule="auto"/>
        <w:contextualSpacing/>
        <w:jc w:val="both"/>
        <w:rPr>
          <w:rFonts w:ascii="Times New Roman" w:hAnsi="Times New Roman" w:cs="Times New Roman"/>
          <w:sz w:val="24"/>
          <w:szCs w:val="24"/>
        </w:rPr>
      </w:pPr>
    </w:p>
    <w:p w:rsidR="00AF6904" w:rsidRPr="00AF6904" w:rsidRDefault="00AF6904" w:rsidP="00AF6904">
      <w:pPr>
        <w:spacing w:after="0" w:line="240" w:lineRule="auto"/>
        <w:contextualSpacing/>
        <w:jc w:val="both"/>
        <w:rPr>
          <w:rFonts w:ascii="Times New Roman" w:eastAsia="Times New Roman" w:hAnsi="Times New Roman" w:cs="Times New Roman"/>
          <w:sz w:val="24"/>
          <w:szCs w:val="24"/>
          <w:lang w:eastAsia="hr-HR"/>
        </w:rPr>
      </w:pPr>
      <w:r w:rsidRPr="00AF6904">
        <w:rPr>
          <w:rFonts w:ascii="Times New Roman" w:hAnsi="Times New Roman" w:cs="Times New Roman"/>
          <w:b/>
          <w:sz w:val="24"/>
          <w:szCs w:val="24"/>
        </w:rPr>
        <w:t>Tablica 4. i Tablica 5.</w:t>
      </w:r>
      <w:r w:rsidRPr="00AF6904">
        <w:rPr>
          <w:rFonts w:ascii="Times New Roman" w:hAnsi="Times New Roman" w:cs="Times New Roman"/>
          <w:sz w:val="24"/>
          <w:szCs w:val="24"/>
        </w:rPr>
        <w:t xml:space="preserve"> </w:t>
      </w:r>
      <w:r w:rsidRPr="00AF6904">
        <w:rPr>
          <w:rFonts w:ascii="Times New Roman" w:eastAsia="Times New Roman" w:hAnsi="Times New Roman" w:cs="Times New Roman"/>
          <w:sz w:val="24"/>
          <w:szCs w:val="24"/>
          <w:lang w:eastAsia="hr-HR"/>
        </w:rPr>
        <w:t>Račun financiranja po ekonomskoj klasifikaciji i izvorima financiranja</w:t>
      </w:r>
    </w:p>
    <w:p w:rsidR="00AF6904" w:rsidRPr="00AF6904" w:rsidRDefault="00AF6904" w:rsidP="00AF6904">
      <w:pPr>
        <w:spacing w:after="0" w:line="240" w:lineRule="auto"/>
        <w:jc w:val="both"/>
        <w:rPr>
          <w:rFonts w:ascii="Times New Roman" w:eastAsia="Times New Roman" w:hAnsi="Times New Roman" w:cs="Times New Roman"/>
          <w:sz w:val="24"/>
          <w:szCs w:val="24"/>
          <w:lang w:eastAsia="hr-HR"/>
        </w:rPr>
      </w:pPr>
      <w:r w:rsidRPr="00AF6904">
        <w:rPr>
          <w:rFonts w:ascii="Times New Roman" w:eastAsia="Times New Roman" w:hAnsi="Times New Roman" w:cs="Times New Roman"/>
          <w:sz w:val="24"/>
          <w:szCs w:val="24"/>
          <w:lang w:eastAsia="hr-HR"/>
        </w:rPr>
        <w:t xml:space="preserve">Prema računu financiranja iskazani su primici od financijske imovine i zaduživanja u iznosu od 7.146.069,58 kn. U odnosu na plan realizacija iznosi 105,87 %. U planu proračuna primici od zaduživanja planirani su u ukupnom iznosu od 6.750.000,00 kn i to  na ime kreditnog zaduženja kod OTP banke d.d. za financiranje kapitalnog projekta Izgradnje školske sportske dvorane, konto 844 Primljeni krediti i zajmovi od kreditnih i ostalih financijskih institucija u iznosu 6.904.951,82 kune izvršen je na ime izgradnje školske sportske dvorane, podskupina 847 Primljeni zajmovi od drugih razina vlasti izvršeni su 241.117,76 kuna, a odnose se na zajmove iz državnog proračuna koji se prema naputku Ministarstva financija knjiže kao kratkoročni zajmovi iz državnog proračuna ako jedinica do kraja godine ne podmiri u cijelosti dug po namirenju prema specifikaciji Fina (dodatak).  400.000,00 kn na podskupini 547 Otplata glavnice primljenih zajmova  na ime dugoročnog beskamatnog zajma  iz državnog proračuna koji je iskorišten za plaćanje dijela projekta izgradnje vodovodne mreže </w:t>
      </w:r>
      <w:proofErr w:type="spellStart"/>
      <w:r w:rsidRPr="00AF6904">
        <w:rPr>
          <w:rFonts w:ascii="Times New Roman" w:eastAsia="Times New Roman" w:hAnsi="Times New Roman" w:cs="Times New Roman"/>
          <w:sz w:val="24"/>
          <w:szCs w:val="24"/>
          <w:lang w:eastAsia="hr-HR"/>
        </w:rPr>
        <w:t>Ladinec</w:t>
      </w:r>
      <w:proofErr w:type="spellEnd"/>
      <w:r w:rsidRPr="00AF6904">
        <w:rPr>
          <w:rFonts w:ascii="Times New Roman" w:eastAsia="Times New Roman" w:hAnsi="Times New Roman" w:cs="Times New Roman"/>
          <w:sz w:val="24"/>
          <w:szCs w:val="24"/>
          <w:lang w:eastAsia="hr-HR"/>
        </w:rPr>
        <w:t xml:space="preserve">, vraćen je  u 12. mjesecu 2021. Detalji o kreditnom zaduženju, rokovima dospijeća, nalaze se u prilogu ovog izvješća i čine sastavni dio Izvješća o izvršenju proračuna.  </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C. RASPOLOŽIVA SREDSTVA IZ PRETHODNIH GODINA</w:t>
      </w:r>
      <w:r w:rsidRPr="00AF6904">
        <w:rPr>
          <w:rFonts w:ascii="Times New Roman" w:hAnsi="Times New Roman" w:cs="Times New Roman"/>
          <w:sz w:val="24"/>
          <w:szCs w:val="24"/>
        </w:rPr>
        <w:t xml:space="preserve"> (višak prihoda i rezerviranja)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Raspoloživa sredstva iz prethodnih godina po ekonomskoj klasifikaciji: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w:t>
      </w:r>
      <w:r w:rsidRPr="00AF6904">
        <w:rPr>
          <w:rFonts w:ascii="Times New Roman" w:hAnsi="Times New Roman" w:cs="Times New Roman"/>
          <w:sz w:val="24"/>
          <w:szCs w:val="24"/>
        </w:rPr>
        <w:tab/>
        <w:t>Vlastiti izvori višak prihoda u iznosu 394.672,80 kuna planiran je za 2021. godinu. Višak prihoda i primitaka iskazan u Godišnjem izvještaju o izvršenju proračuna za 2020. godinu iznosi 394.672,80 kuna, te u iznosu izvršenja 402.231,30 kuna.</w:t>
      </w:r>
    </w:p>
    <w:p w:rsidR="00AF6904" w:rsidRPr="00AF6904" w:rsidRDefault="00AF6904" w:rsidP="00AF6904">
      <w:pPr>
        <w:spacing w:after="0"/>
        <w:ind w:firstLine="360"/>
        <w:jc w:val="both"/>
        <w:rPr>
          <w:rFonts w:ascii="Times New Roman" w:hAnsi="Times New Roman" w:cs="Times New Roman"/>
          <w:b/>
          <w:sz w:val="24"/>
          <w:szCs w:val="24"/>
        </w:rPr>
      </w:pPr>
      <w:r w:rsidRPr="00AF6904">
        <w:rPr>
          <w:rFonts w:ascii="Times New Roman" w:hAnsi="Times New Roman" w:cs="Times New Roman"/>
          <w:sz w:val="24"/>
          <w:szCs w:val="24"/>
        </w:rPr>
        <w:t>Rezultat poslovanja nastaje na temelju knjigovodstvenih evidencija poslovnih promjena evidentiranih u Glavnoj knjizi i iskazanih u financijskom izvještaju. Ukupan višak evidentiran u obračunskom razdoblju obuhvaća višak iz prethodnih godina te višak obračunske godine.</w:t>
      </w:r>
    </w:p>
    <w:p w:rsidR="00AF6904" w:rsidRPr="00AF6904" w:rsidRDefault="00AF6904" w:rsidP="00AF6904">
      <w:pPr>
        <w:spacing w:after="0"/>
        <w:ind w:firstLine="360"/>
        <w:jc w:val="both"/>
        <w:rPr>
          <w:rFonts w:ascii="Times New Roman" w:hAnsi="Times New Roman" w:cs="Times New Roman"/>
          <w:b/>
          <w:sz w:val="24"/>
          <w:szCs w:val="24"/>
        </w:rPr>
      </w:pP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b/>
          <w:sz w:val="24"/>
          <w:szCs w:val="24"/>
        </w:rPr>
      </w:pPr>
    </w:p>
    <w:p w:rsidR="00AF6904" w:rsidRPr="00AF6904" w:rsidRDefault="00AF6904" w:rsidP="00AF6904">
      <w:pPr>
        <w:spacing w:after="0"/>
        <w:ind w:firstLine="360"/>
        <w:jc w:val="both"/>
        <w:rPr>
          <w:rFonts w:ascii="Times New Roman" w:hAnsi="Times New Roman" w:cs="Times New Roman"/>
          <w:b/>
          <w:sz w:val="24"/>
          <w:szCs w:val="24"/>
        </w:rPr>
      </w:pPr>
    </w:p>
    <w:p w:rsidR="00AF6904" w:rsidRPr="00AF6904" w:rsidRDefault="00AF6904" w:rsidP="00AF6904">
      <w:pPr>
        <w:spacing w:after="0"/>
        <w:ind w:firstLine="360"/>
        <w:jc w:val="both"/>
        <w:rPr>
          <w:rFonts w:ascii="Times New Roman" w:hAnsi="Times New Roman" w:cs="Times New Roman"/>
          <w:b/>
          <w:sz w:val="24"/>
          <w:szCs w:val="24"/>
        </w:rPr>
      </w:pP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lastRenderedPageBreak/>
        <w:t xml:space="preserve">    U POSEBNOM DIJELU</w:t>
      </w:r>
      <w:r w:rsidRPr="00AF6904">
        <w:rPr>
          <w:rFonts w:ascii="Times New Roman" w:hAnsi="Times New Roman" w:cs="Times New Roman"/>
          <w:sz w:val="24"/>
          <w:szCs w:val="24"/>
        </w:rPr>
        <w:t xml:space="preserve"> proračuna prikazano je izvršenje proračuna prema  organizacijskoj klasifikaciji (Tablica 1.)  te prema programskoj klasifikaciji (Tablica 2).</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U tablici 1.  Općinsko vijeće</w:t>
      </w:r>
      <w:r w:rsidRPr="00AF6904">
        <w:rPr>
          <w:rFonts w:ascii="Times New Roman" w:hAnsi="Times New Roman" w:cs="Times New Roman"/>
          <w:sz w:val="24"/>
          <w:szCs w:val="24"/>
        </w:rPr>
        <w:t xml:space="preserve"> izvršeno je sa 530.599,62 kune ili 94,36 % plana, a </w:t>
      </w:r>
      <w:r w:rsidRPr="00AF6904">
        <w:rPr>
          <w:rFonts w:ascii="Times New Roman" w:hAnsi="Times New Roman" w:cs="Times New Roman"/>
          <w:b/>
          <w:sz w:val="24"/>
          <w:szCs w:val="24"/>
        </w:rPr>
        <w:t xml:space="preserve">Jedinstveni upravni odjel </w:t>
      </w:r>
      <w:r w:rsidRPr="00AF6904">
        <w:rPr>
          <w:rFonts w:ascii="Times New Roman" w:hAnsi="Times New Roman" w:cs="Times New Roman"/>
          <w:sz w:val="24"/>
          <w:szCs w:val="24"/>
        </w:rPr>
        <w:t>izvršen</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je sa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19.268.266,07 kn ili 75,69 %. </w:t>
      </w:r>
      <w:r w:rsidRPr="00AF6904">
        <w:rPr>
          <w:rFonts w:ascii="Times New Roman" w:hAnsi="Times New Roman" w:cs="Times New Roman"/>
          <w:b/>
          <w:sz w:val="24"/>
          <w:szCs w:val="24"/>
        </w:rPr>
        <w:t>Glava 00202 Jedinstveni upravni odjel</w:t>
      </w:r>
      <w:r w:rsidRPr="00AF6904">
        <w:rPr>
          <w:rFonts w:ascii="Times New Roman" w:hAnsi="Times New Roman" w:cs="Times New Roman"/>
          <w:sz w:val="24"/>
          <w:szCs w:val="24"/>
        </w:rPr>
        <w:t xml:space="preserve"> izvršena je sa 18.160.492,30 kuna, a </w:t>
      </w:r>
      <w:r w:rsidRPr="00AF6904">
        <w:rPr>
          <w:rFonts w:ascii="Times New Roman" w:hAnsi="Times New Roman" w:cs="Times New Roman"/>
          <w:b/>
          <w:sz w:val="24"/>
          <w:szCs w:val="24"/>
        </w:rPr>
        <w:t>Glava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00203 Dječji vrtić „Žabac</w:t>
      </w:r>
      <w:r w:rsidRPr="00AF6904">
        <w:rPr>
          <w:rFonts w:ascii="Times New Roman" w:hAnsi="Times New Roman" w:cs="Times New Roman"/>
          <w:sz w:val="24"/>
          <w:szCs w:val="24"/>
        </w:rPr>
        <w:t>“ izvršena je sa 1.106.773,77 kuna.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U tablici 2. Rashodi i izdaci prema programskoj klasifikaciji izvršeni su u ukupnom iznosu 19.799.124,09 kuna. Slijedi obrazloženje programa s ciljevima koji su ostvareni provedbom programa i pokazatelji uspješnosti realizacije tih ciljeva.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Razdjel 001 Općinsko vijeće</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 xml:space="preserve">Program 1000 Financiranje redovne djelatnosti </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sz w:val="24"/>
          <w:szCs w:val="24"/>
        </w:rPr>
        <w:t>Pokazatelj uspješnosti</w:t>
      </w:r>
      <w:r w:rsidRPr="00AF6904">
        <w:rPr>
          <w:rFonts w:ascii="Times New Roman" w:hAnsi="Times New Roman" w:cs="Times New Roman"/>
          <w:sz w:val="24"/>
          <w:szCs w:val="24"/>
        </w:rPr>
        <w:t xml:space="preserve"> je djelotvorno obavljanje poslova iz samoupravnog djelokruga, poslova lokalnog značaja, kojim se neposredno ostvaruju potrebe građana, a koji nisu Ustavom i zakonima dodijeljeni u obavljanje državnim tijelima, kao što su kvalitetnije obavljanje poslova iz nadležnosti  predstavničkog i izvršnog tijela, a koji se odnose na uređenje naselja i stanovanje, prostorno i urbanističko planiranje, komunalno gospodarstvo, brigu o djeci, socijalnu skrb, odgoj i osnovno obrazovanje, zdravstvenu zaštitu, kulturu, sport, protupožarnu i civilnu zaštitu, te ostale poslove iz nadležnosti Općinskog vijeća i Načelnika.</w:t>
      </w:r>
      <w:r w:rsidRPr="00AF6904">
        <w:t xml:space="preserve"> </w:t>
      </w:r>
      <w:r w:rsidRPr="00AF6904">
        <w:rPr>
          <w:rFonts w:ascii="Times New Roman" w:hAnsi="Times New Roman" w:cs="Times New Roman"/>
          <w:sz w:val="24"/>
          <w:szCs w:val="24"/>
        </w:rPr>
        <w:t xml:space="preserve">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Rashodi su planirani u iznosu 443.511,08 kn, a ostvareni sa 411.774,73 kn što je 92,84% proračuna. </w:t>
      </w:r>
    </w:p>
    <w:p w:rsidR="00AF6904" w:rsidRPr="00AF6904" w:rsidRDefault="00AF6904" w:rsidP="00AF690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Pokazatelj rezultata          Redovito održavanje sjednica Općinskog vijeća, dostavljanje </w:t>
      </w:r>
    </w:p>
    <w:p w:rsidR="00AF6904" w:rsidRPr="00AF6904" w:rsidRDefault="00AF6904" w:rsidP="00AF6904">
      <w:pPr>
        <w:pBdr>
          <w:top w:val="single" w:sz="4" w:space="1" w:color="auto"/>
          <w:left w:val="single" w:sz="4" w:space="4" w:color="auto"/>
          <w:right w:val="single" w:sz="4" w:space="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 xml:space="preserve">       materijala u elektronskom obliku ili poštom, redovita isplata </w:t>
      </w: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 xml:space="preserve">        naknada članovima Općinskog vijeća, političkim strankama, </w:t>
      </w:r>
    </w:p>
    <w:p w:rsidR="00AF6904" w:rsidRPr="00AF6904" w:rsidRDefault="00AF6904" w:rsidP="00AF6904">
      <w:pPr>
        <w:pBdr>
          <w:top w:val="single" w:sz="4" w:space="1" w:color="auto"/>
          <w:left w:val="single" w:sz="4" w:space="4" w:color="auto"/>
          <w:right w:val="single" w:sz="4" w:space="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 xml:space="preserve">       obračun i uplata zakonskih davanja u predviđenim rokovima.</w:t>
      </w:r>
    </w:p>
    <w:p w:rsidR="00AF6904" w:rsidRPr="00AF6904" w:rsidRDefault="00AF6904" w:rsidP="00AF6904">
      <w:pPr>
        <w:pBdr>
          <w:top w:val="single" w:sz="4" w:space="1" w:color="auto"/>
          <w:left w:val="single" w:sz="4" w:space="4" w:color="auto"/>
          <w:bottom w:val="single" w:sz="4" w:space="1" w:color="auto"/>
          <w:right w:val="single" w:sz="4" w:space="4" w:color="auto"/>
        </w:pBdr>
        <w:spacing w:after="0"/>
        <w:ind w:left="2550" w:hanging="2550"/>
        <w:jc w:val="both"/>
        <w:rPr>
          <w:rFonts w:ascii="Times New Roman" w:hAnsi="Times New Roman" w:cs="Times New Roman"/>
          <w:sz w:val="24"/>
          <w:szCs w:val="24"/>
        </w:rPr>
      </w:pPr>
      <w:r w:rsidRPr="00AF6904">
        <w:rPr>
          <w:rFonts w:ascii="Times New Roman" w:hAnsi="Times New Roman" w:cs="Times New Roman"/>
          <w:sz w:val="24"/>
          <w:szCs w:val="24"/>
        </w:rPr>
        <w:t>Definicija</w:t>
      </w:r>
      <w:r w:rsidRPr="00AF6904">
        <w:rPr>
          <w:rFonts w:ascii="Times New Roman" w:hAnsi="Times New Roman" w:cs="Times New Roman"/>
          <w:sz w:val="24"/>
          <w:szCs w:val="24"/>
        </w:rPr>
        <w:tab/>
        <w:t xml:space="preserve"> Redovnim radom i donošenjem općih akata općinskog vijeća i             načelnika omogućuje se djelotvorno izvršavanje funkcije izvršne vlasti i općinske uprave </w:t>
      </w:r>
      <w:r w:rsidRPr="00AF6904">
        <w:rPr>
          <w:rFonts w:ascii="Times New Roman" w:hAnsi="Times New Roman" w:cs="Times New Roman"/>
          <w:sz w:val="24"/>
          <w:szCs w:val="24"/>
        </w:rPr>
        <w:tab/>
      </w:r>
    </w:p>
    <w:p w:rsidR="00AF6904" w:rsidRPr="00AF6904" w:rsidRDefault="00AF6904" w:rsidP="00AF6904">
      <w:pPr>
        <w:pBdr>
          <w:top w:val="single" w:sz="4" w:space="0" w:color="auto"/>
          <w:left w:val="single" w:sz="4" w:space="4" w:color="auto"/>
          <w:bottom w:val="single" w:sz="4" w:space="1" w:color="auto"/>
          <w:right w:val="single" w:sz="4" w:space="4" w:color="auto"/>
          <w:between w:val="single" w:sz="4" w:space="0" w:color="auto"/>
          <w:bar w:val="single" w:sz="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Jedinica</w:t>
      </w: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w:t>
      </w:r>
    </w:p>
    <w:p w:rsidR="00AF6904" w:rsidRPr="00AF6904" w:rsidRDefault="00AF6904" w:rsidP="00AF6904">
      <w:pPr>
        <w:pBdr>
          <w:top w:val="single" w:sz="4" w:space="0" w:color="auto"/>
          <w:left w:val="single" w:sz="4" w:space="4" w:color="auto"/>
          <w:bottom w:val="single" w:sz="4" w:space="1" w:color="auto"/>
          <w:right w:val="single" w:sz="4" w:space="4" w:color="auto"/>
          <w:between w:val="single" w:sz="4" w:space="0" w:color="auto"/>
          <w:bar w:val="single" w:sz="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Polazna vrijednost</w:t>
      </w:r>
      <w:r w:rsidRPr="00AF6904">
        <w:rPr>
          <w:rFonts w:ascii="Times New Roman" w:hAnsi="Times New Roman" w:cs="Times New Roman"/>
          <w:sz w:val="24"/>
          <w:szCs w:val="24"/>
        </w:rPr>
        <w:tab/>
      </w:r>
      <w:r w:rsidRPr="00AF6904">
        <w:rPr>
          <w:rFonts w:ascii="Times New Roman" w:hAnsi="Times New Roman" w:cs="Times New Roman"/>
          <w:sz w:val="24"/>
          <w:szCs w:val="24"/>
        </w:rPr>
        <w:tab/>
        <w:t>74</w:t>
      </w:r>
    </w:p>
    <w:p w:rsidR="00AF6904" w:rsidRPr="00AF6904" w:rsidRDefault="00AF6904" w:rsidP="00AF6904">
      <w:pPr>
        <w:pBdr>
          <w:top w:val="single" w:sz="4" w:space="0" w:color="auto"/>
          <w:left w:val="single" w:sz="4" w:space="4" w:color="auto"/>
          <w:bottom w:val="single" w:sz="4" w:space="1" w:color="auto"/>
          <w:right w:val="single" w:sz="4" w:space="4" w:color="auto"/>
          <w:between w:val="single" w:sz="4" w:space="0" w:color="auto"/>
          <w:bar w:val="single" w:sz="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Ciljana vrijednost</w:t>
      </w:r>
      <w:r w:rsidRPr="00AF6904">
        <w:rPr>
          <w:rFonts w:ascii="Times New Roman" w:hAnsi="Times New Roman" w:cs="Times New Roman"/>
          <w:sz w:val="24"/>
          <w:szCs w:val="24"/>
        </w:rPr>
        <w:tab/>
      </w:r>
      <w:r w:rsidRPr="00AF6904">
        <w:rPr>
          <w:rFonts w:ascii="Times New Roman" w:hAnsi="Times New Roman" w:cs="Times New Roman"/>
          <w:sz w:val="24"/>
          <w:szCs w:val="24"/>
        </w:rPr>
        <w:tab/>
        <w:t>75</w:t>
      </w:r>
    </w:p>
    <w:p w:rsidR="00AF6904" w:rsidRPr="00AF6904" w:rsidRDefault="00AF6904" w:rsidP="00AF69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4"/>
          <w:szCs w:val="24"/>
        </w:rPr>
      </w:pPr>
      <w:r w:rsidRPr="00AF6904">
        <w:t>Ostvarena vrijednost</w:t>
      </w:r>
      <w:r w:rsidRPr="00AF6904">
        <w:tab/>
      </w:r>
      <w:r w:rsidRPr="00AF6904">
        <w:tab/>
        <w:t>75</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Program se sastoji od sljedećih aktivnosti:</w:t>
      </w:r>
    </w:p>
    <w:p w:rsidR="00AF6904" w:rsidRPr="00AF6904" w:rsidRDefault="00AF6904" w:rsidP="00AF6904">
      <w:pPr>
        <w:spacing w:after="0"/>
        <w:jc w:val="both"/>
        <w:rPr>
          <w:rFonts w:ascii="Times New Roman" w:hAnsi="Times New Roman" w:cs="Times New Roman"/>
          <w:color w:val="0C0C0C"/>
          <w:sz w:val="24"/>
          <w:szCs w:val="24"/>
          <w:shd w:val="clear" w:color="auto" w:fill="FFFFFF"/>
        </w:rPr>
      </w:pPr>
      <w:r w:rsidRPr="00AF6904">
        <w:rPr>
          <w:rFonts w:ascii="Times New Roman" w:hAnsi="Times New Roman" w:cs="Times New Roman"/>
          <w:b/>
          <w:sz w:val="24"/>
          <w:szCs w:val="24"/>
        </w:rPr>
        <w:t>Aktivnost A100001 Materijalni rashodi</w:t>
      </w:r>
      <w:r w:rsidRPr="00AF6904">
        <w:rPr>
          <w:rFonts w:ascii="Times New Roman" w:hAnsi="Times New Roman" w:cs="Times New Roman"/>
          <w:sz w:val="24"/>
          <w:szCs w:val="24"/>
        </w:rPr>
        <w:t xml:space="preserve">  koji su ostvareni sa 322.398,12 kn ili 99,50% proračuna. Aktivnost se odnosi na naknade za rad Vijećnika, odnosno povjerenstava, predstavničkih i izvršnih tijela i reprezentaciju. Održavanje sjednica Vijeća s ciljem donošenja akata bitnih za funkcioniranje i napredak Općine provođenjem projekata bitnih za razvoj. U proteklom razdoblju izvršene su sve preuzete obveze iz djelokruga rada nositelja izvršnih ovlasti.</w:t>
      </w:r>
      <w:r w:rsidRPr="00AF6904">
        <w:t xml:space="preserve"> </w:t>
      </w:r>
      <w:r w:rsidRPr="00AF6904">
        <w:rPr>
          <w:rFonts w:ascii="Times New Roman" w:hAnsi="Times New Roman" w:cs="Times New Roman"/>
          <w:sz w:val="24"/>
          <w:szCs w:val="24"/>
        </w:rPr>
        <w:t xml:space="preserve"> Ostali nespomenuti rashodi poslovanja u iznosu 1.050,00 kuna odnose se na vijence i cvijeće. Iz 5.1. Pomoći je financirano 186.961,54 kune, iznos se odnosi na provođenje lokalnih izbora – sredstva doznačena iz županijskog proračuna. </w:t>
      </w:r>
      <w:r w:rsidRPr="00AF6904">
        <w:rPr>
          <w:rFonts w:ascii="Times New Roman" w:hAnsi="Times New Roman" w:cs="Times New Roman"/>
          <w:b/>
          <w:sz w:val="24"/>
          <w:szCs w:val="24"/>
        </w:rPr>
        <w:t>Aktivnost A100002 Političke stranke</w:t>
      </w:r>
      <w:r w:rsidRPr="00AF6904">
        <w:rPr>
          <w:rFonts w:ascii="Times New Roman" w:hAnsi="Times New Roman" w:cs="Times New Roman"/>
          <w:sz w:val="24"/>
          <w:szCs w:val="24"/>
        </w:rPr>
        <w:t xml:space="preserve">- ostvarenje od 14.144,00 kn odnosi se na prijenos sredstava političkim strankama </w:t>
      </w:r>
      <w:r w:rsidRPr="00AF6904">
        <w:rPr>
          <w:rFonts w:ascii="Times New Roman" w:hAnsi="Times New Roman" w:cs="Times New Roman"/>
          <w:sz w:val="24"/>
          <w:szCs w:val="24"/>
        </w:rPr>
        <w:lastRenderedPageBreak/>
        <w:t>prema zastupljenosti u Vijeću Općine, odnosno prema Odluci o financiranju političkih stranaka i  Zakonu o financiranju političkih aktivnosti i izborne promidžbe (''Narodne novine'', broj 24/11, 61/11, 27/13, 02/14, 96/16 i 70/17), Aktivnost financirana iz izvora 1.1. Opći prihodi i primici.</w:t>
      </w:r>
      <w:r w:rsidRPr="00AF6904">
        <w:t xml:space="preserve"> </w:t>
      </w:r>
      <w:r w:rsidRPr="00AF6904">
        <w:rPr>
          <w:rFonts w:ascii="Times New Roman" w:hAnsi="Times New Roman" w:cs="Times New Roman"/>
          <w:b/>
          <w:sz w:val="24"/>
          <w:szCs w:val="24"/>
        </w:rPr>
        <w:t>Aktivnost A100003</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Sponzorstva</w:t>
      </w:r>
      <w:r w:rsidRPr="00AF6904">
        <w:rPr>
          <w:rFonts w:ascii="Times New Roman" w:hAnsi="Times New Roman" w:cs="Times New Roman"/>
          <w:sz w:val="24"/>
          <w:szCs w:val="24"/>
        </w:rPr>
        <w:t xml:space="preserve"> izvršena je sa 2.000,00 kuna, a odnosi se na pokroviteljstvo za izdavanje monografije Prezimena </w:t>
      </w:r>
      <w:proofErr w:type="spellStart"/>
      <w:r w:rsidRPr="00AF6904">
        <w:rPr>
          <w:rFonts w:ascii="Times New Roman" w:hAnsi="Times New Roman" w:cs="Times New Roman"/>
          <w:sz w:val="24"/>
          <w:szCs w:val="24"/>
        </w:rPr>
        <w:t>potkalničkog</w:t>
      </w:r>
      <w:proofErr w:type="spellEnd"/>
      <w:r w:rsidRPr="00AF6904">
        <w:rPr>
          <w:rFonts w:ascii="Times New Roman" w:hAnsi="Times New Roman" w:cs="Times New Roman"/>
          <w:sz w:val="24"/>
          <w:szCs w:val="24"/>
        </w:rPr>
        <w:t xml:space="preserve"> prigorja.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A100005 Materijalni rashodi i rashodi za usluge </w:t>
      </w:r>
      <w:r w:rsidRPr="00AF6904">
        <w:rPr>
          <w:rFonts w:ascii="Times New Roman" w:hAnsi="Times New Roman" w:cs="Times New Roman"/>
          <w:sz w:val="24"/>
          <w:szCs w:val="24"/>
        </w:rPr>
        <w:t xml:space="preserve">izvršeni su u iznosu 73.232,61kn ili 70,87% plana, a odnose se na intelektualne i osobne usluge i odvjetničke usluge te ugovore o djelu. Odvjetničke usluge izvršene su sa  22.787,50 kuna, te financirane iz općih prihoda i primitaka, uključuju zastupanje općinskih interesa u cilju zaštite njezinih prava, te geodetsko katastarske usluge u iznosu 39.875,00 kuna. Iz izvora 5.1. Pomoći iz državnog i županijskog proračuna financirana je premija osiguranja u iznosu 10.570,11 kuna.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sufinanciranje športa kulture religije</w:t>
      </w:r>
      <w:r w:rsidRPr="00AF6904">
        <w:rPr>
          <w:rFonts w:ascii="Times New Roman" w:hAnsi="Times New Roman" w:cs="Times New Roman"/>
          <w:sz w:val="24"/>
          <w:szCs w:val="24"/>
        </w:rPr>
        <w:t xml:space="preserve">, odnosno </w:t>
      </w:r>
      <w:r w:rsidRPr="00AF6904">
        <w:rPr>
          <w:rFonts w:ascii="Times New Roman" w:hAnsi="Times New Roman" w:cs="Times New Roman"/>
          <w:b/>
          <w:sz w:val="24"/>
          <w:szCs w:val="24"/>
        </w:rPr>
        <w:t xml:space="preserve">Aktivnost Održavanje </w:t>
      </w:r>
      <w:proofErr w:type="spellStart"/>
      <w:r w:rsidRPr="00AF6904">
        <w:rPr>
          <w:rFonts w:ascii="Times New Roman" w:hAnsi="Times New Roman" w:cs="Times New Roman"/>
          <w:b/>
          <w:sz w:val="24"/>
          <w:szCs w:val="24"/>
        </w:rPr>
        <w:t>Svetoivanjskih</w:t>
      </w:r>
      <w:proofErr w:type="spellEnd"/>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 xml:space="preserve">dana </w:t>
      </w:r>
      <w:r w:rsidRPr="00AF6904">
        <w:rPr>
          <w:rFonts w:ascii="Times New Roman" w:hAnsi="Times New Roman" w:cs="Times New Roman"/>
          <w:sz w:val="24"/>
          <w:szCs w:val="24"/>
        </w:rPr>
        <w:t xml:space="preserve">izvršena je sa 118.824,89 kuna koliko je i planirano, a odnosi se na reprezentaciju za </w:t>
      </w:r>
      <w:proofErr w:type="spellStart"/>
      <w:r w:rsidRPr="00AF6904">
        <w:rPr>
          <w:rFonts w:ascii="Times New Roman" w:hAnsi="Times New Roman" w:cs="Times New Roman"/>
          <w:sz w:val="24"/>
          <w:szCs w:val="24"/>
        </w:rPr>
        <w:t>Svetoivanjske</w:t>
      </w:r>
      <w:proofErr w:type="spellEnd"/>
      <w:r w:rsidRPr="00AF6904">
        <w:rPr>
          <w:rFonts w:ascii="Times New Roman" w:hAnsi="Times New Roman" w:cs="Times New Roman"/>
          <w:sz w:val="24"/>
          <w:szCs w:val="24"/>
        </w:rPr>
        <w:t xml:space="preserve"> dane – svečana sjednica povodom Dana Općine, sa popratnim sadržajima sportskih i kulturnih manifestacija i događanja.</w:t>
      </w:r>
      <w:r w:rsidRPr="00AF6904">
        <w:t xml:space="preserve"> </w:t>
      </w:r>
      <w:r w:rsidRPr="00AF6904">
        <w:rPr>
          <w:rFonts w:ascii="Times New Roman" w:hAnsi="Times New Roman" w:cs="Times New Roman"/>
          <w:b/>
        </w:rPr>
        <w:t>Pokazatelj uspješnosti</w:t>
      </w:r>
      <w:r w:rsidRPr="00AF6904">
        <w:rPr>
          <w:rFonts w:ascii="Times New Roman" w:hAnsi="Times New Roman" w:cs="Times New Roman"/>
        </w:rPr>
        <w:t xml:space="preserve"> je da je</w:t>
      </w:r>
      <w:r w:rsidRPr="00AF6904">
        <w:t xml:space="preserve"> </w:t>
      </w:r>
      <w:r w:rsidRPr="00AF6904">
        <w:rPr>
          <w:rFonts w:ascii="Times New Roman" w:hAnsi="Times New Roman" w:cs="Times New Roman"/>
          <w:sz w:val="24"/>
          <w:szCs w:val="24"/>
        </w:rPr>
        <w:t>proteklom razdoblju uspješno je organizirana planirana manifestacija koju je posjetio veliki broj ljudi zbog raznolikih i kvalitetnih sadržaja koji su na istoj prezentirani.</w:t>
      </w:r>
    </w:p>
    <w:p w:rsidR="00AF6904" w:rsidRPr="00AF6904"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Razdjel 002 Jedinstveni upravni odjel</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i/>
          <w:sz w:val="24"/>
          <w:szCs w:val="24"/>
        </w:rPr>
        <w:t>Program 1000 Financiranje redovne djelatnosti sastoji se od sljedećih aktivnosti</w:t>
      </w:r>
      <w:r w:rsidRPr="00AF6904">
        <w:rPr>
          <w:rFonts w:ascii="Times New Roman" w:hAnsi="Times New Roman" w:cs="Times New Roman"/>
          <w:b/>
          <w:sz w:val="24"/>
          <w:szCs w:val="24"/>
        </w:rPr>
        <w:t>:</w:t>
      </w:r>
    </w:p>
    <w:p w:rsidR="00AF6904" w:rsidRPr="00AF6904" w:rsidRDefault="00AF6904" w:rsidP="00AF6904">
      <w:pPr>
        <w:autoSpaceDE w:val="0"/>
        <w:autoSpaceDN w:val="0"/>
        <w:adjustRightInd w:val="0"/>
        <w:ind w:right="-284"/>
        <w:jc w:val="both"/>
        <w:rPr>
          <w:rFonts w:ascii="Times New Roman" w:eastAsia="TimesNewRomanPSMT" w:hAnsi="Times New Roman" w:cs="Times New Roman"/>
          <w:color w:val="000000"/>
          <w:sz w:val="24"/>
          <w:szCs w:val="24"/>
          <w:lang w:eastAsia="hr-HR"/>
        </w:rPr>
      </w:pPr>
      <w:r w:rsidRPr="00AF6904">
        <w:rPr>
          <w:rFonts w:ascii="Times New Roman" w:hAnsi="Times New Roman" w:cs="Times New Roman"/>
          <w:b/>
          <w:sz w:val="24"/>
          <w:szCs w:val="24"/>
        </w:rPr>
        <w:t>Aktivnost A100004 Rashodi za zaposlene</w:t>
      </w:r>
      <w:r w:rsidRPr="00AF6904">
        <w:rPr>
          <w:rFonts w:ascii="Times New Roman" w:hAnsi="Times New Roman" w:cs="Times New Roman"/>
          <w:sz w:val="24"/>
          <w:szCs w:val="24"/>
        </w:rPr>
        <w:t xml:space="preserve"> ostvareni su u iznosu 748.855,28 kn ili 87,91% plana, od čega je za podmirenje bruto plaća za 1 namještenika, 4 službenika + 1 dužnosnika  potrošeno 748.855,28 kn,  ostali rashodi za zaposlene (božićnica) iznose 14.000,00 kuna, doprinosi na plaće (doprinosi za obvezno zdravstveno osiguranje) iznosi 96.450,09 </w:t>
      </w:r>
      <w:proofErr w:type="spellStart"/>
      <w:r w:rsidRPr="00AF6904">
        <w:rPr>
          <w:rFonts w:ascii="Times New Roman" w:hAnsi="Times New Roman" w:cs="Times New Roman"/>
          <w:sz w:val="24"/>
          <w:szCs w:val="24"/>
        </w:rPr>
        <w:t>kuna.</w:t>
      </w:r>
      <w:proofErr w:type="spellEnd"/>
      <w:r w:rsidRPr="00AF6904">
        <w:rPr>
          <w:rFonts w:ascii="Times New Roman" w:hAnsi="Times New Roman" w:cs="Times New Roman"/>
          <w:sz w:val="24"/>
          <w:szCs w:val="24"/>
        </w:rPr>
        <w:t xml:space="preserve">. Za naknade troškova zaposlenima (podskupna 321) planirano je 62.000,00 kn, a realizirano je 53.859,50 kn ili 86,87% plana. Iznos se odnosi na troškove prijevoza na posao i s posla koji su izvršeni su iznosu </w:t>
      </w:r>
      <w:r w:rsidR="00A42866">
        <w:rPr>
          <w:rFonts w:ascii="Times New Roman" w:hAnsi="Times New Roman" w:cs="Times New Roman"/>
          <w:sz w:val="24"/>
          <w:szCs w:val="24"/>
        </w:rPr>
        <w:t>37.680,50 i službena putovanja te</w:t>
      </w:r>
      <w:r w:rsidRPr="00AF6904">
        <w:rPr>
          <w:rFonts w:ascii="Times New Roman" w:hAnsi="Times New Roman" w:cs="Times New Roman"/>
          <w:sz w:val="24"/>
          <w:szCs w:val="24"/>
        </w:rPr>
        <w:t xml:space="preserve"> </w:t>
      </w:r>
      <w:proofErr w:type="spellStart"/>
      <w:r w:rsidRPr="00AF6904">
        <w:rPr>
          <w:rFonts w:ascii="Times New Roman" w:hAnsi="Times New Roman" w:cs="Times New Roman"/>
          <w:sz w:val="24"/>
          <w:szCs w:val="24"/>
        </w:rPr>
        <w:t>loko</w:t>
      </w:r>
      <w:proofErr w:type="spellEnd"/>
      <w:r w:rsidRPr="00AF6904">
        <w:rPr>
          <w:rFonts w:ascii="Times New Roman" w:hAnsi="Times New Roman" w:cs="Times New Roman"/>
          <w:sz w:val="24"/>
          <w:szCs w:val="24"/>
        </w:rPr>
        <w:t xml:space="preserve"> vožnja u iznosu 16.179,00 kuna. Provedbom ovog programa osiguravaju se osnovni preduvjeti za obavljanje poslova lokalnog značaja kojima se neposredno ostvaruju potrebe građana što proizlaze iz samoupravnog djelokruga Općine, a posebice u dijelu koji se odnosi na: komunalno gospodarstvo, uređenje naselja i stanovanje, prostorno  i urbanističko planiranje, brigu o djeci, socijalnu skrb, kulturu, sport, zaštitu i unapređenje prirodnog okoliša te ostale poslove sukladno posebnim zakonima. Pokazatelji za praćenje uspješnosti provedbe programa lokalna uprava bili su: broj nacrta akata iz djelokruga rada upućenih Načelniku i Općinskom vijeću na donošenje te prosječan boj zaposlenih.</w:t>
      </w:r>
      <w:r w:rsidRPr="00AF6904">
        <w:rPr>
          <w:rFonts w:ascii="Times New Roman" w:eastAsia="TimesNewRomanPSMT" w:hAnsi="Times New Roman" w:cs="Times New Roman"/>
          <w:color w:val="000000"/>
          <w:sz w:val="24"/>
          <w:szCs w:val="24"/>
          <w:lang w:eastAsia="hr-HR"/>
        </w:rPr>
        <w:t xml:space="preserve"> Administracija i upravljanje izvršeni su rashodi za podmirenje  potreba za funkcioniranje uprave i Jedinstvenog upravnog odjela  u obavljanju stručnih administrativnih poslova i računovodstveno-financijskog poslovanja Općine.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A100005 Materijalni rashodi i rashodi za usluge</w:t>
      </w:r>
      <w:r w:rsidRPr="00AF6904">
        <w:rPr>
          <w:rFonts w:ascii="Times New Roman" w:hAnsi="Times New Roman" w:cs="Times New Roman"/>
          <w:sz w:val="24"/>
          <w:szCs w:val="24"/>
        </w:rPr>
        <w:t xml:space="preserve"> ostvareni su u iznosu 840.880,07 kn. Za naknade troškova zaposlenima planirano je 4.500,00 kn, a realizirano je 475,00 kn ili 10,56%  plana. Rashodi za materijal i energiju ostvareni su  iznosom od 64.579,24 kn ili 76,88 % plana. Sadrže uredski materijal, energiju, materijal i dijelove za tekuće i investicijsko održavanje. Rashodi za usluge odnose se na usluge telefona, pošte, </w:t>
      </w:r>
      <w:r w:rsidRPr="00AF6904">
        <w:rPr>
          <w:rFonts w:ascii="Times New Roman" w:hAnsi="Times New Roman" w:cs="Times New Roman"/>
          <w:sz w:val="24"/>
          <w:szCs w:val="24"/>
        </w:rPr>
        <w:lastRenderedPageBreak/>
        <w:t>usluge promidžbe i informiranja, komunalne usluge, intelektualne i osobne usluge, ostale usluge, a ostvareni su sa 83.277,52 kn. Ostali nespomenuti rashodi poslovanja (podskupina 329) izvršeni su sa 60.079,46 kn, a odnose se na članarine, pristojbe i naknade i ostale nespomenute rashode poslovanja. Ostali financijski rashodi ostvareni su sa 20.906,90 kn i odnose se na bankarske usluge i usluge platnog prometa, odnosno posredovanje bankarskih i FINA institucija u platnom prometu, financirano iz izvora 1.1., iz izvora 3.1. vlastiti prihodi  (konto podskupine 323) Rashodi za usluge odnose se na komunalne usluge u iznosu 3.850,00 kuna. Iz izvora 3.2. Prihodi od prodaje nefinancijske imovine financirane su računalne usluge- odnosno usluge održavanja računalnih programa koji obuhvaćaju jedinstvenu informatičku podršku u iznosu 99.858,01 kunu, opravdanost je brzo i učinkovito funkcioniranje Jedinstvenog upravnog odjela.  Iz izvora 5.1. pomoći financirani su rashodi za materijal i energiju u iznosu 421.234,03 kune, rashodi obuhvaćaju motorni benzin i dizel gorivo u iznosu 197.529,71 kunu, materijal i dijelovi za tekuće i investicijsko održavanje opreme u iznosu 223.704,32 kune, ostale nespomenute usluge odnose se na % naknade Ministarstvu financija za vođenje i raspoređivanje poreza na dohodak (fiskalno izravnanje).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Opremanje Jedinstvenog upravnog odjela</w:t>
      </w:r>
      <w:r w:rsidRPr="00AF6904">
        <w:rPr>
          <w:rFonts w:ascii="Times New Roman" w:hAnsi="Times New Roman" w:cs="Times New Roman"/>
          <w:sz w:val="24"/>
          <w:szCs w:val="24"/>
        </w:rPr>
        <w:t xml:space="preserve">  nije imala izvršenja u ovom razdoblju.</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 xml:space="preserve">Program 1000 Vodovod </w:t>
      </w:r>
      <w:r w:rsidRPr="00AF6904">
        <w:rPr>
          <w:rFonts w:ascii="Times New Roman" w:hAnsi="Times New Roman" w:cs="Times New Roman"/>
          <w:sz w:val="24"/>
          <w:szCs w:val="24"/>
        </w:rPr>
        <w:t>ostvaren je sa 2.166.912,83 kune što je 58,57% plana, a odnosi se na kapitalne pomoći poduzeću Vodne usluge d.o.o. koje upravljaju javnom vodoopskrbom i odvodnjom. Cilj programa je opskrba stanovništva općine odgovarajućom količinom kvalitetne vode  za piće, time i povećanje životnog standarda na području općine. Dinamika izvođenja radova slijedila je plan predviđen za provođenje programa. Slijedi pregled izgrađenih dionica vodoopskrbnog sustava, ma</w:t>
      </w:r>
      <w:r w:rsidR="001F0902">
        <w:rPr>
          <w:rFonts w:ascii="Times New Roman" w:hAnsi="Times New Roman" w:cs="Times New Roman"/>
          <w:sz w:val="24"/>
          <w:szCs w:val="24"/>
        </w:rPr>
        <w:t>gistralnog cjevovoda</w:t>
      </w:r>
      <w:r w:rsidRPr="00AF6904">
        <w:rPr>
          <w:rFonts w:ascii="Times New Roman" w:hAnsi="Times New Roman" w:cs="Times New Roman"/>
          <w:sz w:val="24"/>
          <w:szCs w:val="24"/>
        </w:rPr>
        <w:t xml:space="preserve"> na području Općine  Sveti Ivan Žabno, odnosno pokazatelji uspješnosti realizacije ovog programa;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izgradnja komunalnih vodnih građevina za javnu vodoopskrbu na distribucijskom području „grupni vodovod Križevci, vodoopskrbni podsustav Sveti Ivan Žabno,  Cjelina 8, Područje općine Sveti Ivan Žabno – jug </w:t>
      </w:r>
      <w:proofErr w:type="spellStart"/>
      <w:r w:rsidRPr="00AF6904">
        <w:rPr>
          <w:rFonts w:ascii="Times New Roman" w:hAnsi="Times New Roman" w:cs="Times New Roman"/>
          <w:sz w:val="24"/>
          <w:szCs w:val="24"/>
        </w:rPr>
        <w:t>Ladinec</w:t>
      </w:r>
      <w:proofErr w:type="spellEnd"/>
      <w:r w:rsidRPr="00AF6904">
        <w:rPr>
          <w:rFonts w:ascii="Times New Roman" w:hAnsi="Times New Roman" w:cs="Times New Roman"/>
          <w:sz w:val="24"/>
          <w:szCs w:val="24"/>
        </w:rPr>
        <w:t>, dio dionice D 27. u iznosu 12.750,00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izgradnja sekundarne vodoopskrbne mreže Općine Sveti Ivan Žabno, odvojak Jug </w:t>
      </w:r>
      <w:proofErr w:type="spellStart"/>
      <w:r w:rsidRPr="00AF6904">
        <w:rPr>
          <w:rFonts w:ascii="Times New Roman" w:hAnsi="Times New Roman" w:cs="Times New Roman"/>
          <w:sz w:val="24"/>
          <w:szCs w:val="24"/>
        </w:rPr>
        <w:t>Brezovljani</w:t>
      </w:r>
      <w:proofErr w:type="spellEnd"/>
      <w:r w:rsidRPr="00AF6904">
        <w:rPr>
          <w:rFonts w:ascii="Times New Roman" w:hAnsi="Times New Roman" w:cs="Times New Roman"/>
          <w:sz w:val="24"/>
          <w:szCs w:val="24"/>
        </w:rPr>
        <w:t xml:space="preserve"> izvršen je u iznosu 99.187,51 kuna (okončana situacija).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izgradnja sekundarne vodoopskrbne mreže Sveti Ivan Žabno, cjelina 8, područje općine Sveti Ivan Žabno – jug </w:t>
      </w:r>
      <w:proofErr w:type="spellStart"/>
      <w:r w:rsidRPr="00AF6904">
        <w:rPr>
          <w:rFonts w:ascii="Times New Roman" w:hAnsi="Times New Roman" w:cs="Times New Roman"/>
          <w:sz w:val="24"/>
          <w:szCs w:val="24"/>
        </w:rPr>
        <w:t>Škrinjari</w:t>
      </w:r>
      <w:proofErr w:type="spellEnd"/>
      <w:r w:rsidRPr="00AF6904">
        <w:rPr>
          <w:rFonts w:ascii="Times New Roman" w:hAnsi="Times New Roman" w:cs="Times New Roman"/>
          <w:sz w:val="24"/>
          <w:szCs w:val="24"/>
        </w:rPr>
        <w:t>, dio dionice D13  izvršen je u ukupnom iznosu u 2021. godini sa 119.655,38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color w:val="FF0000"/>
          <w:sz w:val="24"/>
          <w:szCs w:val="24"/>
        </w:rPr>
        <w:t xml:space="preserve"> </w:t>
      </w: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izgradnja komunalnih vodnih građevina za javnu vodoopskrbu, vodoopskrbni podsustav „Sveti Ivan Žabno, cjelina 6, područje općine Sveti Ivan Žabno, sjever Trema, </w:t>
      </w:r>
      <w:proofErr w:type="spellStart"/>
      <w:r w:rsidRPr="00AF6904">
        <w:rPr>
          <w:rFonts w:ascii="Times New Roman" w:hAnsi="Times New Roman" w:cs="Times New Roman"/>
          <w:sz w:val="24"/>
          <w:szCs w:val="24"/>
        </w:rPr>
        <w:t>Pintići</w:t>
      </w:r>
      <w:proofErr w:type="spellEnd"/>
      <w:r w:rsidRPr="00AF6904">
        <w:rPr>
          <w:rFonts w:ascii="Times New Roman" w:hAnsi="Times New Roman" w:cs="Times New Roman"/>
          <w:sz w:val="24"/>
          <w:szCs w:val="24"/>
        </w:rPr>
        <w:t>, dio dionice D5 u ukupnom iznosu 341.985,02 kune.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izgradnja magistralnog cjevovoda Sveti Ivan Žabno, dionica </w:t>
      </w:r>
      <w:proofErr w:type="spellStart"/>
      <w:r w:rsidRPr="00AF6904">
        <w:rPr>
          <w:rFonts w:ascii="Times New Roman" w:hAnsi="Times New Roman" w:cs="Times New Roman"/>
          <w:sz w:val="24"/>
          <w:szCs w:val="24"/>
        </w:rPr>
        <w:t>Đurđic</w:t>
      </w:r>
      <w:proofErr w:type="spellEnd"/>
      <w:r w:rsidRPr="00AF6904">
        <w:rPr>
          <w:rFonts w:ascii="Times New Roman" w:hAnsi="Times New Roman" w:cs="Times New Roman"/>
          <w:sz w:val="24"/>
          <w:szCs w:val="24"/>
        </w:rPr>
        <w:t>-VS Trema u iznosu ukupnom iznosu 381.477,23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izgradnja vodotornja – aneks ugovora 79.413,08 kuna.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 izgradnja sekundarne vodoopskrbne mreže Sveti Ivan Žabno-Novi Glog, dionica D5 – 685.043,80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 Objekt</w:t>
      </w:r>
      <w:r w:rsidRPr="00AF6904">
        <w:rPr>
          <w:rFonts w:ascii="Times New Roman" w:hAnsi="Times New Roman" w:cs="Times New Roman"/>
          <w:sz w:val="24"/>
          <w:szCs w:val="24"/>
        </w:rPr>
        <w:t xml:space="preserve"> : izgradnja sekundarne vodoopskrbne mreže – </w:t>
      </w:r>
      <w:proofErr w:type="spellStart"/>
      <w:r w:rsidRPr="00AF6904">
        <w:rPr>
          <w:rFonts w:ascii="Times New Roman" w:hAnsi="Times New Roman" w:cs="Times New Roman"/>
          <w:sz w:val="24"/>
          <w:szCs w:val="24"/>
        </w:rPr>
        <w:t>Cirkvena</w:t>
      </w:r>
      <w:proofErr w:type="spellEnd"/>
      <w:r w:rsidRPr="00AF6904">
        <w:rPr>
          <w:rFonts w:ascii="Times New Roman" w:hAnsi="Times New Roman" w:cs="Times New Roman"/>
          <w:sz w:val="24"/>
          <w:szCs w:val="24"/>
        </w:rPr>
        <w:t>, Kolodvorska ulica u iznosu 343.988,06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lastRenderedPageBreak/>
        <w:t xml:space="preserve">Objekt: </w:t>
      </w:r>
      <w:r w:rsidRPr="00AF6904">
        <w:rPr>
          <w:rFonts w:ascii="Times New Roman" w:hAnsi="Times New Roman" w:cs="Times New Roman"/>
          <w:sz w:val="24"/>
          <w:szCs w:val="24"/>
        </w:rPr>
        <w:t xml:space="preserve">radovi na priključenju na javnu vodoopskrbnu mrežu, odvojak Brdo </w:t>
      </w:r>
      <w:proofErr w:type="spellStart"/>
      <w:r w:rsidRPr="00AF6904">
        <w:rPr>
          <w:rFonts w:ascii="Times New Roman" w:hAnsi="Times New Roman" w:cs="Times New Roman"/>
          <w:sz w:val="24"/>
          <w:szCs w:val="24"/>
        </w:rPr>
        <w:t>Cirkvensko</w:t>
      </w:r>
      <w:proofErr w:type="spellEnd"/>
      <w:r w:rsidRPr="00AF6904">
        <w:rPr>
          <w:rFonts w:ascii="Times New Roman" w:hAnsi="Times New Roman" w:cs="Times New Roman"/>
          <w:sz w:val="24"/>
          <w:szCs w:val="24"/>
        </w:rPr>
        <w:t xml:space="preserve"> iznosu 83.768,75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Objekt: izgradnja vodovodne mreže u Tremi-</w:t>
      </w:r>
      <w:proofErr w:type="spellStart"/>
      <w:r w:rsidRPr="00AF6904">
        <w:rPr>
          <w:rFonts w:ascii="Times New Roman" w:hAnsi="Times New Roman" w:cs="Times New Roman"/>
          <w:sz w:val="24"/>
          <w:szCs w:val="24"/>
        </w:rPr>
        <w:t>Medačevo</w:t>
      </w:r>
      <w:proofErr w:type="spellEnd"/>
      <w:r w:rsidRPr="00AF6904">
        <w:rPr>
          <w:rFonts w:ascii="Times New Roman" w:hAnsi="Times New Roman" w:cs="Times New Roman"/>
          <w:sz w:val="24"/>
          <w:szCs w:val="24"/>
        </w:rPr>
        <w:t xml:space="preserve"> – 12.050,00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Objekt: izgradnja projektne dokumentacije – aglomeracija u iznosu 7.594,00 kuna.</w:t>
      </w:r>
    </w:p>
    <w:p w:rsidR="00AF6904" w:rsidRPr="00AF6904" w:rsidRDefault="00AF6904" w:rsidP="00AF6904">
      <w:pPr>
        <w:spacing w:after="0" w:line="240" w:lineRule="auto"/>
        <w:ind w:right="-284"/>
        <w:rPr>
          <w:rFonts w:ascii="Times New Roman" w:eastAsia="Times New Roman" w:hAnsi="Times New Roman" w:cs="Times New Roman"/>
          <w:b/>
          <w:sz w:val="24"/>
          <w:szCs w:val="24"/>
          <w:lang w:eastAsia="hr-HR"/>
        </w:rPr>
      </w:pPr>
      <w:r w:rsidRPr="00AF6904">
        <w:rPr>
          <w:rFonts w:ascii="Times New Roman" w:eastAsia="Times New Roman" w:hAnsi="Times New Roman" w:cs="Times New Roman"/>
          <w:b/>
          <w:sz w:val="24"/>
          <w:szCs w:val="24"/>
          <w:lang w:eastAsia="hr-HR"/>
        </w:rPr>
        <w:t>Pokazatelj rezultata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Izgrađenost vodoopskrbne mreže</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76</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77</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77</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1001 Izgradnja cesta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ostvaren je za 2021. godinu u iznosu 2.149.110,65 kn ili 96,52% plana, a sastoji se od sljedećih aktivnosti:</w:t>
      </w:r>
    </w:p>
    <w:p w:rsidR="00AF6904" w:rsidRPr="00AF6904" w:rsidRDefault="00AF6904" w:rsidP="00AF6904">
      <w:pPr>
        <w:shd w:val="clear" w:color="auto" w:fill="FFFFFF"/>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A100001 Modernizacija nerazvrstanih cesta</w:t>
      </w:r>
      <w:r w:rsidRPr="00AF6904">
        <w:rPr>
          <w:rFonts w:ascii="Times New Roman" w:hAnsi="Times New Roman" w:cs="Times New Roman"/>
          <w:sz w:val="24"/>
          <w:szCs w:val="24"/>
        </w:rPr>
        <w:t xml:space="preserve"> ostvarena je u iznosu 1.386.326,93 kune ili 100% plana, a odnosi se na asfaltiranje nerazvrstanih cesta: NC Novi Glog ( odvojak </w:t>
      </w:r>
      <w:proofErr w:type="spellStart"/>
      <w:r w:rsidRPr="00AF6904">
        <w:rPr>
          <w:rFonts w:ascii="Times New Roman" w:hAnsi="Times New Roman" w:cs="Times New Roman"/>
          <w:sz w:val="24"/>
          <w:szCs w:val="24"/>
        </w:rPr>
        <w:t>Keleković</w:t>
      </w:r>
      <w:proofErr w:type="spellEnd"/>
      <w:r w:rsidRPr="00AF6904">
        <w:rPr>
          <w:rFonts w:ascii="Times New Roman" w:hAnsi="Times New Roman" w:cs="Times New Roman"/>
          <w:sz w:val="24"/>
          <w:szCs w:val="24"/>
        </w:rPr>
        <w:t xml:space="preserve">, Krsnik, </w:t>
      </w:r>
      <w:proofErr w:type="spellStart"/>
      <w:r w:rsidRPr="00AF6904">
        <w:rPr>
          <w:rFonts w:ascii="Times New Roman" w:hAnsi="Times New Roman" w:cs="Times New Roman"/>
          <w:sz w:val="24"/>
          <w:szCs w:val="24"/>
        </w:rPr>
        <w:t>Korpar</w:t>
      </w:r>
      <w:proofErr w:type="spellEnd"/>
      <w:r w:rsidRPr="00AF6904">
        <w:rPr>
          <w:rFonts w:ascii="Times New Roman" w:hAnsi="Times New Roman" w:cs="Times New Roman"/>
          <w:sz w:val="24"/>
          <w:szCs w:val="24"/>
        </w:rPr>
        <w:t xml:space="preserve">, </w:t>
      </w:r>
      <w:proofErr w:type="spellStart"/>
      <w:r w:rsidRPr="00AF6904">
        <w:rPr>
          <w:rFonts w:ascii="Times New Roman" w:hAnsi="Times New Roman" w:cs="Times New Roman"/>
          <w:sz w:val="24"/>
          <w:szCs w:val="24"/>
        </w:rPr>
        <w:t>Đurinić</w:t>
      </w:r>
      <w:proofErr w:type="spellEnd"/>
      <w:r w:rsidRPr="00AF6904">
        <w:rPr>
          <w:rFonts w:ascii="Times New Roman" w:hAnsi="Times New Roman" w:cs="Times New Roman"/>
          <w:sz w:val="24"/>
          <w:szCs w:val="24"/>
        </w:rPr>
        <w:t>,</w:t>
      </w:r>
      <w:proofErr w:type="spellStart"/>
      <w:r w:rsidRPr="00AF6904">
        <w:rPr>
          <w:rFonts w:ascii="Times New Roman" w:hAnsi="Times New Roman" w:cs="Times New Roman"/>
          <w:sz w:val="24"/>
          <w:szCs w:val="24"/>
        </w:rPr>
        <w:t>Futač</w:t>
      </w:r>
      <w:proofErr w:type="spellEnd"/>
      <w:r w:rsidRPr="00AF6904">
        <w:rPr>
          <w:rFonts w:ascii="Times New Roman" w:hAnsi="Times New Roman" w:cs="Times New Roman"/>
          <w:sz w:val="24"/>
          <w:szCs w:val="24"/>
        </w:rPr>
        <w:t xml:space="preserve">, Kovačević, </w:t>
      </w:r>
      <w:proofErr w:type="spellStart"/>
      <w:r w:rsidRPr="00AF6904">
        <w:rPr>
          <w:rFonts w:ascii="Times New Roman" w:hAnsi="Times New Roman" w:cs="Times New Roman"/>
          <w:sz w:val="24"/>
          <w:szCs w:val="24"/>
        </w:rPr>
        <w:t>Predavec</w:t>
      </w:r>
      <w:proofErr w:type="spellEnd"/>
      <w:r w:rsidRPr="00AF6904">
        <w:rPr>
          <w:rFonts w:ascii="Times New Roman" w:hAnsi="Times New Roman" w:cs="Times New Roman"/>
          <w:sz w:val="24"/>
          <w:szCs w:val="24"/>
        </w:rPr>
        <w:t xml:space="preserve"> Križevački (prema </w:t>
      </w:r>
      <w:proofErr w:type="spellStart"/>
      <w:r w:rsidRPr="00AF6904">
        <w:rPr>
          <w:rFonts w:ascii="Times New Roman" w:hAnsi="Times New Roman" w:cs="Times New Roman"/>
          <w:sz w:val="24"/>
          <w:szCs w:val="24"/>
        </w:rPr>
        <w:t>Drevenu</w:t>
      </w:r>
      <w:proofErr w:type="spellEnd"/>
      <w:r w:rsidRPr="00AF6904">
        <w:rPr>
          <w:rFonts w:ascii="Times New Roman" w:hAnsi="Times New Roman" w:cs="Times New Roman"/>
          <w:sz w:val="24"/>
          <w:szCs w:val="24"/>
        </w:rPr>
        <w:t xml:space="preserve">), </w:t>
      </w:r>
      <w:proofErr w:type="spellStart"/>
      <w:r w:rsidRPr="00AF6904">
        <w:rPr>
          <w:rFonts w:ascii="Times New Roman" w:hAnsi="Times New Roman" w:cs="Times New Roman"/>
          <w:sz w:val="24"/>
          <w:szCs w:val="24"/>
        </w:rPr>
        <w:t>Lanišće</w:t>
      </w:r>
      <w:proofErr w:type="spellEnd"/>
      <w:r w:rsidRPr="00AF6904">
        <w:rPr>
          <w:rFonts w:ascii="Times New Roman" w:hAnsi="Times New Roman" w:cs="Times New Roman"/>
          <w:sz w:val="24"/>
          <w:szCs w:val="24"/>
        </w:rPr>
        <w:t xml:space="preserve"> (odvojak </w:t>
      </w:r>
      <w:proofErr w:type="spellStart"/>
      <w:r w:rsidRPr="00AF6904">
        <w:rPr>
          <w:rFonts w:ascii="Times New Roman" w:hAnsi="Times New Roman" w:cs="Times New Roman"/>
          <w:sz w:val="24"/>
          <w:szCs w:val="24"/>
        </w:rPr>
        <w:t>Čurdija</w:t>
      </w:r>
      <w:proofErr w:type="spellEnd"/>
      <w:r w:rsidRPr="00AF6904">
        <w:rPr>
          <w:rFonts w:ascii="Times New Roman" w:hAnsi="Times New Roman" w:cs="Times New Roman"/>
          <w:sz w:val="24"/>
          <w:szCs w:val="24"/>
        </w:rPr>
        <w:t xml:space="preserve">), </w:t>
      </w:r>
      <w:proofErr w:type="spellStart"/>
      <w:r w:rsidRPr="00AF6904">
        <w:rPr>
          <w:rFonts w:ascii="Times New Roman" w:hAnsi="Times New Roman" w:cs="Times New Roman"/>
          <w:sz w:val="24"/>
          <w:szCs w:val="24"/>
        </w:rPr>
        <w:t>Raščani</w:t>
      </w:r>
      <w:proofErr w:type="spellEnd"/>
      <w:r w:rsidRPr="00AF6904">
        <w:rPr>
          <w:rFonts w:ascii="Times New Roman" w:hAnsi="Times New Roman" w:cs="Times New Roman"/>
          <w:sz w:val="24"/>
          <w:szCs w:val="24"/>
        </w:rPr>
        <w:t xml:space="preserve"> (odvojak </w:t>
      </w:r>
      <w:proofErr w:type="spellStart"/>
      <w:r w:rsidRPr="00AF6904">
        <w:rPr>
          <w:rFonts w:ascii="Times New Roman" w:hAnsi="Times New Roman" w:cs="Times New Roman"/>
          <w:sz w:val="24"/>
          <w:szCs w:val="24"/>
        </w:rPr>
        <w:t>Kokotec</w:t>
      </w:r>
      <w:proofErr w:type="spellEnd"/>
      <w:r w:rsidRPr="00AF6904">
        <w:rPr>
          <w:rFonts w:ascii="Times New Roman" w:hAnsi="Times New Roman" w:cs="Times New Roman"/>
          <w:sz w:val="24"/>
          <w:szCs w:val="24"/>
        </w:rPr>
        <w:t xml:space="preserve">, </w:t>
      </w:r>
      <w:proofErr w:type="spellStart"/>
      <w:r w:rsidRPr="00AF6904">
        <w:rPr>
          <w:rFonts w:ascii="Times New Roman" w:hAnsi="Times New Roman" w:cs="Times New Roman"/>
          <w:sz w:val="24"/>
          <w:szCs w:val="24"/>
        </w:rPr>
        <w:t>Podgajski</w:t>
      </w:r>
      <w:proofErr w:type="spellEnd"/>
      <w:r w:rsidRPr="00AF6904">
        <w:rPr>
          <w:rFonts w:ascii="Times New Roman" w:hAnsi="Times New Roman" w:cs="Times New Roman"/>
          <w:sz w:val="24"/>
          <w:szCs w:val="24"/>
        </w:rPr>
        <w:t xml:space="preserve">), NC Trema-Prkos- </w:t>
      </w:r>
      <w:proofErr w:type="spellStart"/>
      <w:r w:rsidRPr="00AF6904">
        <w:rPr>
          <w:rFonts w:ascii="Times New Roman" w:hAnsi="Times New Roman" w:cs="Times New Roman"/>
          <w:sz w:val="24"/>
          <w:szCs w:val="24"/>
        </w:rPr>
        <w:t>Balatin</w:t>
      </w:r>
      <w:proofErr w:type="spellEnd"/>
      <w:r w:rsidRPr="00AF6904">
        <w:rPr>
          <w:rFonts w:ascii="Times New Roman" w:hAnsi="Times New Roman" w:cs="Times New Roman"/>
          <w:sz w:val="24"/>
          <w:szCs w:val="24"/>
        </w:rPr>
        <w:t xml:space="preserve">, NC </w:t>
      </w:r>
      <w:proofErr w:type="spellStart"/>
      <w:r w:rsidRPr="00AF6904">
        <w:rPr>
          <w:rFonts w:ascii="Times New Roman" w:hAnsi="Times New Roman" w:cs="Times New Roman"/>
          <w:sz w:val="24"/>
          <w:szCs w:val="24"/>
        </w:rPr>
        <w:t>Cepidlak</w:t>
      </w:r>
      <w:proofErr w:type="spellEnd"/>
      <w:r w:rsidRPr="00AF6904">
        <w:rPr>
          <w:rFonts w:ascii="Times New Roman" w:hAnsi="Times New Roman" w:cs="Times New Roman"/>
          <w:sz w:val="24"/>
          <w:szCs w:val="24"/>
        </w:rPr>
        <w:t xml:space="preserve"> – uz Novaka, a svrhovito korištenje sredstava za ovu namjenu doprinosi razvoju zajednice, odnosno poboljšanju uvjeta za razvoj bilo koje grane poduzetništva jer kvalitetna prometna povezanost uvelike ojačava konkurentnost. Cilj je ovog programa</w:t>
      </w:r>
      <w:r w:rsidRPr="00AF6904">
        <w:t xml:space="preserve"> </w:t>
      </w:r>
      <w:r w:rsidRPr="00AF6904">
        <w:rPr>
          <w:rFonts w:ascii="Times New Roman" w:hAnsi="Times New Roman" w:cs="Times New Roman"/>
          <w:sz w:val="24"/>
          <w:szCs w:val="24"/>
        </w:rPr>
        <w:t>Poticanje rasta i društveno - ekonomske održivosti kroz poboljšanje životnih uvjeta</w:t>
      </w:r>
      <w:r w:rsidRPr="00AF6904">
        <w:rPr>
          <w:rFonts w:ascii="Times New Roman" w:hAnsi="Times New Roman" w:cs="Times New Roman"/>
        </w:rPr>
        <w:t>.</w:t>
      </w:r>
      <w:r w:rsidRPr="00AF6904">
        <w:t xml:space="preserve"> </w:t>
      </w:r>
      <w:r w:rsidRPr="00AF6904">
        <w:rPr>
          <w:rFonts w:ascii="Times New Roman" w:hAnsi="Times New Roman" w:cs="Times New Roman"/>
          <w:sz w:val="24"/>
          <w:szCs w:val="24"/>
        </w:rPr>
        <w:t xml:space="preserve">Također smanjenje poteškoća ruralnog stanovništva naselja zbog udaljenosti od gospodarskih središta i usluga, sadržaja za slobodno vrijeme, ali i javne i gospodarske usluge koje pružaju okolna mjesta, gospodarsko oživljavanje područja navedenih naselja. </w:t>
      </w:r>
      <w:r w:rsidRPr="00AF6904">
        <w:rPr>
          <w:rFonts w:ascii="Times New Roman" w:hAnsi="Times New Roman" w:cs="Times New Roman"/>
          <w:b/>
          <w:sz w:val="24"/>
          <w:szCs w:val="24"/>
        </w:rPr>
        <w:t xml:space="preserve">Aktivnost A100002: Putna i kanalska mreža </w:t>
      </w:r>
      <w:r w:rsidRPr="00AF6904">
        <w:rPr>
          <w:rFonts w:ascii="Times New Roman" w:hAnsi="Times New Roman" w:cs="Times New Roman"/>
          <w:sz w:val="24"/>
          <w:szCs w:val="24"/>
        </w:rPr>
        <w:t xml:space="preserve">ostvarena je sa 204.168,03 kuna, a odnosi se na iskop putnih jaraka i uređenje poljskih </w:t>
      </w:r>
      <w:proofErr w:type="spellStart"/>
      <w:r w:rsidRPr="00AF6904">
        <w:rPr>
          <w:rFonts w:ascii="Times New Roman" w:hAnsi="Times New Roman" w:cs="Times New Roman"/>
          <w:sz w:val="24"/>
          <w:szCs w:val="24"/>
        </w:rPr>
        <w:t>puteva</w:t>
      </w:r>
      <w:proofErr w:type="spellEnd"/>
      <w:r w:rsidRPr="00AF6904">
        <w:rPr>
          <w:rFonts w:ascii="Times New Roman" w:hAnsi="Times New Roman" w:cs="Times New Roman"/>
          <w:sz w:val="24"/>
          <w:szCs w:val="24"/>
        </w:rPr>
        <w:t xml:space="preserve">. </w:t>
      </w:r>
      <w:r w:rsidRPr="00AF6904">
        <w:rPr>
          <w:rFonts w:ascii="Times New Roman" w:eastAsia="Times New Roman" w:hAnsi="Times New Roman" w:cs="Times New Roman"/>
          <w:sz w:val="24"/>
          <w:szCs w:val="24"/>
          <w:lang w:eastAsia="hr-HR"/>
        </w:rPr>
        <w:t>Program </w:t>
      </w:r>
      <w:r w:rsidRPr="00AF6904">
        <w:rPr>
          <w:rFonts w:ascii="Times New Roman" w:eastAsia="Times New Roman" w:hAnsi="Times New Roman" w:cs="Times New Roman"/>
          <w:bCs/>
          <w:sz w:val="24"/>
          <w:szCs w:val="24"/>
          <w:lang w:eastAsia="hr-HR"/>
        </w:rPr>
        <w:t>uređenja</w:t>
      </w:r>
      <w:r w:rsidRPr="00AF6904">
        <w:rPr>
          <w:rFonts w:ascii="Times New Roman" w:eastAsia="Times New Roman" w:hAnsi="Times New Roman" w:cs="Times New Roman"/>
          <w:sz w:val="24"/>
          <w:szCs w:val="24"/>
          <w:lang w:eastAsia="hr-HR"/>
        </w:rPr>
        <w:t> ruralnog prostora kroz izgradnju i održavanje </w:t>
      </w:r>
      <w:r w:rsidRPr="00AF6904">
        <w:rPr>
          <w:rFonts w:ascii="Times New Roman" w:eastAsia="Times New Roman" w:hAnsi="Times New Roman" w:cs="Times New Roman"/>
          <w:bCs/>
          <w:sz w:val="24"/>
          <w:szCs w:val="24"/>
          <w:lang w:eastAsia="hr-HR"/>
        </w:rPr>
        <w:t xml:space="preserve">putne i kanalske mreže, odnosno ruralne infrastrukture koja je u funkciji </w:t>
      </w:r>
      <w:r w:rsidRPr="00AF6904">
        <w:rPr>
          <w:rFonts w:ascii="Times New Roman" w:eastAsia="Times New Roman" w:hAnsi="Times New Roman" w:cs="Times New Roman"/>
          <w:sz w:val="24"/>
          <w:szCs w:val="24"/>
          <w:lang w:eastAsia="hr-HR"/>
        </w:rPr>
        <w:t xml:space="preserve"> poljoprivredne proizvodnje i poboljšavanja komunikacijskih veza sela i zaseoka popravkom i izgradnjom putne i kanalske mreže. </w:t>
      </w:r>
      <w:r w:rsidRPr="00AF6904">
        <w:rPr>
          <w:rFonts w:ascii="Times New Roman" w:eastAsia="Times New Roman" w:hAnsi="Times New Roman" w:cs="Times New Roman"/>
          <w:bCs/>
          <w:sz w:val="24"/>
          <w:szCs w:val="24"/>
          <w:lang w:eastAsia="hr-HR"/>
        </w:rPr>
        <w:t>Cilj</w:t>
      </w:r>
      <w:r w:rsidRPr="00AF6904">
        <w:rPr>
          <w:rFonts w:ascii="Times New Roman" w:eastAsia="Times New Roman" w:hAnsi="Times New Roman" w:cs="Times New Roman"/>
          <w:sz w:val="24"/>
          <w:szCs w:val="24"/>
          <w:lang w:eastAsia="hr-HR"/>
        </w:rPr>
        <w:t> je doprinijeti razvoju poljoprivredne politike.</w:t>
      </w:r>
      <w:r w:rsidRPr="00AF6904">
        <w:t xml:space="preserve"> </w:t>
      </w:r>
      <w:r w:rsidRPr="00AF6904">
        <w:rPr>
          <w:rFonts w:ascii="Times New Roman" w:hAnsi="Times New Roman" w:cs="Times New Roman"/>
          <w:sz w:val="24"/>
          <w:szCs w:val="24"/>
        </w:rPr>
        <w:t xml:space="preserve">Da bi se poljoprivredno zemljište na određenom području moglo navodnjavati, potrebno je da cijeli melioracijski sustav bude u stanju funkcionalnosti. Slijedom navedenog možemo zaključiti da nema ni navodnjavanja bez riješene odvodnje viška vode sa poljoprivrednih površina. Pokazatelj uspješnosti broj održavanih putnih i kanalskih mreža. </w:t>
      </w:r>
      <w:r w:rsidRPr="00AF6904">
        <w:rPr>
          <w:rFonts w:ascii="Times New Roman" w:hAnsi="Times New Roman" w:cs="Times New Roman"/>
          <w:b/>
          <w:sz w:val="24"/>
          <w:szCs w:val="24"/>
        </w:rPr>
        <w:t>Aktivnost A100003: Tekuće održavanje mostova</w:t>
      </w:r>
      <w:r w:rsidRPr="00AF6904">
        <w:rPr>
          <w:rFonts w:ascii="Times New Roman" w:hAnsi="Times New Roman" w:cs="Times New Roman"/>
          <w:sz w:val="24"/>
          <w:szCs w:val="24"/>
        </w:rPr>
        <w:t xml:space="preserve"> izvršena je sa 33.475,00 kuna. Također s ciljem kvalitetnije prometne povezanosti potrebno je ulagati u održavanje mostova na području općine. </w:t>
      </w:r>
      <w:r w:rsidRPr="00AF6904">
        <w:rPr>
          <w:rFonts w:ascii="Times New Roman" w:hAnsi="Times New Roman" w:cs="Times New Roman"/>
          <w:b/>
          <w:sz w:val="24"/>
          <w:szCs w:val="24"/>
        </w:rPr>
        <w:t>Aktivnost A100004 Modernizacija lokalnih cesta</w:t>
      </w:r>
      <w:r w:rsidRPr="00AF6904">
        <w:rPr>
          <w:rFonts w:ascii="Times New Roman" w:hAnsi="Times New Roman" w:cs="Times New Roman"/>
          <w:sz w:val="24"/>
          <w:szCs w:val="24"/>
        </w:rPr>
        <w:t xml:space="preserve"> izvršena je sa 500.140,69 kuna, a odnosi se na lokalnu cestu LC 26087 (</w:t>
      </w:r>
      <w:proofErr w:type="spellStart"/>
      <w:r w:rsidRPr="00AF6904">
        <w:rPr>
          <w:rFonts w:ascii="Times New Roman" w:hAnsi="Times New Roman" w:cs="Times New Roman"/>
          <w:sz w:val="24"/>
          <w:szCs w:val="24"/>
        </w:rPr>
        <w:t>Većeslavec</w:t>
      </w:r>
      <w:proofErr w:type="spellEnd"/>
      <w:r w:rsidRPr="00AF6904">
        <w:rPr>
          <w:rFonts w:ascii="Times New Roman" w:hAnsi="Times New Roman" w:cs="Times New Roman"/>
          <w:sz w:val="24"/>
          <w:szCs w:val="24"/>
        </w:rPr>
        <w:t>-LC 26077-</w:t>
      </w:r>
      <w:proofErr w:type="spellStart"/>
      <w:r w:rsidRPr="00AF6904">
        <w:rPr>
          <w:rFonts w:ascii="Times New Roman" w:hAnsi="Times New Roman" w:cs="Times New Roman"/>
          <w:sz w:val="24"/>
          <w:szCs w:val="24"/>
        </w:rPr>
        <w:t>Ruševac</w:t>
      </w:r>
      <w:proofErr w:type="spellEnd"/>
      <w:r w:rsidRPr="00AF6904">
        <w:rPr>
          <w:rFonts w:ascii="Times New Roman" w:hAnsi="Times New Roman" w:cs="Times New Roman"/>
          <w:sz w:val="24"/>
          <w:szCs w:val="24"/>
        </w:rPr>
        <w:t xml:space="preserve">-Sveti Petar </w:t>
      </w:r>
      <w:proofErr w:type="spellStart"/>
      <w:r w:rsidRPr="00AF6904">
        <w:rPr>
          <w:rFonts w:ascii="Times New Roman" w:hAnsi="Times New Roman" w:cs="Times New Roman"/>
          <w:sz w:val="24"/>
          <w:szCs w:val="24"/>
        </w:rPr>
        <w:t>Čvrstec</w:t>
      </w:r>
      <w:proofErr w:type="spellEnd"/>
      <w:r w:rsidRPr="00AF6904">
        <w:rPr>
          <w:rFonts w:ascii="Times New Roman" w:hAnsi="Times New Roman" w:cs="Times New Roman"/>
          <w:sz w:val="24"/>
          <w:szCs w:val="24"/>
        </w:rPr>
        <w:t>-</w:t>
      </w:r>
      <w:proofErr w:type="spellStart"/>
      <w:r w:rsidRPr="00AF6904">
        <w:rPr>
          <w:rFonts w:ascii="Times New Roman" w:hAnsi="Times New Roman" w:cs="Times New Roman"/>
          <w:sz w:val="24"/>
          <w:szCs w:val="24"/>
        </w:rPr>
        <w:t>Cepidlak</w:t>
      </w:r>
      <w:proofErr w:type="spellEnd"/>
      <w:r w:rsidRPr="00AF6904">
        <w:rPr>
          <w:rFonts w:ascii="Times New Roman" w:hAnsi="Times New Roman" w:cs="Times New Roman"/>
          <w:sz w:val="24"/>
          <w:szCs w:val="24"/>
        </w:rPr>
        <w:t xml:space="preserve">-LC 26089)- dionica dužine 1700m, gdje je modernizacija uređena Sporazumom, znači Općina je sufinancirala podlogu, a za što je sklopljen sporazum sa Županijskom upravom za ceste Križevci, a što doprinosi boljoj prometnoj povezanosti i razvoju zajednice, pa tako i općine. Financirano iz izvora 5.1. Pomoći državnog i županijskog proračuna. </w:t>
      </w:r>
      <w:r w:rsidRPr="00AF6904">
        <w:rPr>
          <w:rFonts w:ascii="Times New Roman" w:hAnsi="Times New Roman" w:cs="Times New Roman"/>
          <w:b/>
          <w:sz w:val="24"/>
          <w:szCs w:val="24"/>
        </w:rPr>
        <w:t>Aktivnost A100005 Snimanje i ucrtavanje nerazvrstanih cesta</w:t>
      </w:r>
      <w:r w:rsidRPr="00AF6904">
        <w:rPr>
          <w:rFonts w:ascii="Times New Roman" w:hAnsi="Times New Roman" w:cs="Times New Roman"/>
          <w:sz w:val="24"/>
          <w:szCs w:val="24"/>
        </w:rPr>
        <w:t xml:space="preserve"> ostvarena je sa 25.000,00  kuna u 2021. godini. Upisom nerazvrstanih cesta u vlasništvo ostvaruje se mogućnost gradnje komunalne infrastrukture (vodovod, kanalizacija TK mreža, </w:t>
      </w:r>
      <w:proofErr w:type="spellStart"/>
      <w:r w:rsidRPr="00AF6904">
        <w:rPr>
          <w:rFonts w:ascii="Times New Roman" w:hAnsi="Times New Roman" w:cs="Times New Roman"/>
          <w:sz w:val="24"/>
          <w:szCs w:val="24"/>
        </w:rPr>
        <w:t>elektro</w:t>
      </w:r>
      <w:proofErr w:type="spellEnd"/>
      <w:r w:rsidRPr="00AF6904">
        <w:rPr>
          <w:rFonts w:ascii="Times New Roman" w:hAnsi="Times New Roman" w:cs="Times New Roman"/>
          <w:sz w:val="24"/>
          <w:szCs w:val="24"/>
        </w:rPr>
        <w:t>-mreža i sl.)</w:t>
      </w:r>
    </w:p>
    <w:p w:rsidR="00AF6904" w:rsidRPr="00AF6904" w:rsidRDefault="00AF6904" w:rsidP="00AF6904">
      <w:pPr>
        <w:shd w:val="clear" w:color="auto" w:fill="FFFFFF"/>
        <w:spacing w:after="0"/>
        <w:jc w:val="both"/>
        <w:rPr>
          <w:rFonts w:ascii="Times New Roman" w:hAnsi="Times New Roman" w:cs="Times New Roman"/>
          <w:sz w:val="24"/>
          <w:szCs w:val="24"/>
        </w:rPr>
      </w:pPr>
    </w:p>
    <w:p w:rsidR="00AF6904" w:rsidRPr="00AF6904" w:rsidRDefault="00AF6904" w:rsidP="00AF6904">
      <w:pPr>
        <w:shd w:val="clear" w:color="auto" w:fill="FFFFFF"/>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Održavanje cesta i modernizacija nerazvrstanih i lokalnih cesta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84</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85</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85</w:t>
            </w:r>
          </w:p>
        </w:tc>
      </w:tr>
    </w:tbl>
    <w:p w:rsidR="00AF6904" w:rsidRPr="00AF6904" w:rsidRDefault="00AF6904" w:rsidP="00AF6904">
      <w:pPr>
        <w:shd w:val="clear" w:color="auto" w:fill="FFFFFF"/>
        <w:spacing w:after="0"/>
        <w:jc w:val="both"/>
        <w:rPr>
          <w:rFonts w:ascii="Times New Roman" w:hAnsi="Times New Roman" w:cs="Times New Roman"/>
          <w:b/>
          <w:i/>
          <w:sz w:val="24"/>
          <w:szCs w:val="24"/>
        </w:rPr>
      </w:pPr>
    </w:p>
    <w:p w:rsidR="00AF6904" w:rsidRPr="00AF6904" w:rsidRDefault="00AF6904" w:rsidP="00AF6904">
      <w:pPr>
        <w:shd w:val="clear" w:color="auto" w:fill="FFFFFF"/>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1002 Izgradnja komunalne infrastrukture</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sastoji se od sljedećih aktivnosti: </w:t>
      </w:r>
      <w:r w:rsidRPr="00AF6904">
        <w:rPr>
          <w:rFonts w:ascii="Times New Roman" w:hAnsi="Times New Roman" w:cs="Times New Roman"/>
          <w:b/>
          <w:sz w:val="24"/>
          <w:szCs w:val="24"/>
        </w:rPr>
        <w:t>Kapitalni projekt K100001 Kanalizacija</w:t>
      </w:r>
      <w:r w:rsidRPr="00AF6904">
        <w:rPr>
          <w:rFonts w:ascii="Times New Roman" w:hAnsi="Times New Roman" w:cs="Times New Roman"/>
          <w:sz w:val="24"/>
          <w:szCs w:val="24"/>
        </w:rPr>
        <w:t xml:space="preserve"> u 2021. godini nije imala ostvarenja. </w:t>
      </w:r>
    </w:p>
    <w:p w:rsidR="00AF6904" w:rsidRPr="00AF6904" w:rsidRDefault="00AF6904" w:rsidP="00AF6904">
      <w:pPr>
        <w:shd w:val="clear" w:color="auto" w:fill="FFFFFF"/>
        <w:spacing w:after="0"/>
        <w:jc w:val="both"/>
        <w:rPr>
          <w:rFonts w:ascii="Times New Roman" w:eastAsia="Times New Roman" w:hAnsi="Times New Roman" w:cs="Times New Roman"/>
          <w:sz w:val="24"/>
          <w:szCs w:val="24"/>
          <w:lang w:eastAsia="hr-HR"/>
        </w:rPr>
      </w:pPr>
      <w:r w:rsidRPr="00AF6904">
        <w:rPr>
          <w:rFonts w:ascii="Times New Roman" w:hAnsi="Times New Roman" w:cs="Times New Roman"/>
          <w:b/>
          <w:sz w:val="24"/>
          <w:szCs w:val="24"/>
        </w:rPr>
        <w:t>Kapitalni projekt K100002: Projektna dokumentacija</w:t>
      </w:r>
      <w:r w:rsidRPr="00AF6904">
        <w:rPr>
          <w:rFonts w:ascii="Times New Roman" w:hAnsi="Times New Roman" w:cs="Times New Roman"/>
          <w:sz w:val="24"/>
          <w:szCs w:val="24"/>
        </w:rPr>
        <w:t xml:space="preserve"> ostvaren je za 2021. godinu sa 250.000,00, navedeno izvršenje odnosi se na projektnu dokumentaciju za rekonstrukciju Vatrogasnog doma i Izgradnju kulturnog centra. </w:t>
      </w:r>
      <w:r w:rsidRPr="00AF6904">
        <w:rPr>
          <w:rFonts w:ascii="Times New Roman" w:hAnsi="Times New Roman" w:cs="Times New Roman"/>
          <w:b/>
          <w:sz w:val="24"/>
          <w:szCs w:val="24"/>
        </w:rPr>
        <w:t xml:space="preserve">Tekući projekt T100001 Financiranje izrade popratne dokumentacije </w:t>
      </w:r>
      <w:r w:rsidRPr="00AF6904">
        <w:rPr>
          <w:rFonts w:ascii="Times New Roman" w:hAnsi="Times New Roman" w:cs="Times New Roman"/>
          <w:sz w:val="24"/>
          <w:szCs w:val="24"/>
        </w:rPr>
        <w:t xml:space="preserve"> za korištenje EU sredstava ostvaren je sa 141.812,50 kuna ili 45,18%, a odnosi se na uslugu stručnog nazora tvrtke </w:t>
      </w:r>
      <w:proofErr w:type="spellStart"/>
      <w:r w:rsidRPr="00AF6904">
        <w:rPr>
          <w:rFonts w:ascii="Times New Roman" w:hAnsi="Times New Roman" w:cs="Times New Roman"/>
          <w:sz w:val="24"/>
          <w:szCs w:val="24"/>
        </w:rPr>
        <w:t>Kašik</w:t>
      </w:r>
      <w:proofErr w:type="spellEnd"/>
      <w:r w:rsidRPr="00AF6904">
        <w:rPr>
          <w:rFonts w:ascii="Times New Roman" w:hAnsi="Times New Roman" w:cs="Times New Roman"/>
          <w:sz w:val="24"/>
          <w:szCs w:val="24"/>
        </w:rPr>
        <w:t xml:space="preserve"> d.o.o kod izgradnje školske sportske dvorane -  usluga prijave projekta na mjeru 7.4.1. tvrtke Sintagma, </w:t>
      </w:r>
      <w:proofErr w:type="spellStart"/>
      <w:r w:rsidRPr="00AF6904">
        <w:rPr>
          <w:rFonts w:ascii="Times New Roman" w:hAnsi="Times New Roman" w:cs="Times New Roman"/>
          <w:sz w:val="24"/>
          <w:szCs w:val="24"/>
        </w:rPr>
        <w:t>monitoring</w:t>
      </w:r>
      <w:proofErr w:type="spellEnd"/>
      <w:r w:rsidRPr="00AF6904">
        <w:rPr>
          <w:rFonts w:ascii="Times New Roman" w:hAnsi="Times New Roman" w:cs="Times New Roman"/>
          <w:sz w:val="24"/>
          <w:szCs w:val="24"/>
        </w:rPr>
        <w:t xml:space="preserve"> saniranog odlagališta Trema-</w:t>
      </w:r>
      <w:proofErr w:type="spellStart"/>
      <w:r w:rsidRPr="00AF6904">
        <w:rPr>
          <w:rFonts w:ascii="Times New Roman" w:hAnsi="Times New Roman" w:cs="Times New Roman"/>
          <w:sz w:val="24"/>
          <w:szCs w:val="24"/>
        </w:rPr>
        <w:t>Gmanje</w:t>
      </w:r>
      <w:proofErr w:type="spellEnd"/>
      <w:r w:rsidRPr="00AF6904">
        <w:rPr>
          <w:rFonts w:ascii="Times New Roman" w:hAnsi="Times New Roman" w:cs="Times New Roman"/>
          <w:sz w:val="24"/>
          <w:szCs w:val="24"/>
        </w:rPr>
        <w:t xml:space="preserve"> od strane tvrtke </w:t>
      </w:r>
      <w:proofErr w:type="spellStart"/>
      <w:r w:rsidRPr="00AF6904">
        <w:rPr>
          <w:rFonts w:ascii="Times New Roman" w:hAnsi="Times New Roman" w:cs="Times New Roman"/>
          <w:sz w:val="24"/>
          <w:szCs w:val="24"/>
        </w:rPr>
        <w:t>Maxicon</w:t>
      </w:r>
      <w:proofErr w:type="spellEnd"/>
      <w:r w:rsidRPr="00AF6904">
        <w:rPr>
          <w:rFonts w:ascii="Times New Roman" w:hAnsi="Times New Roman" w:cs="Times New Roman"/>
          <w:sz w:val="24"/>
          <w:szCs w:val="24"/>
        </w:rPr>
        <w:t>.</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1003 Program: Održavanje programa komunalne infrastrukture</w:t>
      </w:r>
      <w:r w:rsidRPr="00AF6904">
        <w:rPr>
          <w:rFonts w:ascii="Times New Roman" w:hAnsi="Times New Roman" w:cs="Times New Roman"/>
          <w:sz w:val="24"/>
          <w:szCs w:val="24"/>
        </w:rPr>
        <w:t xml:space="preserve"> sastoji se od:</w:t>
      </w:r>
    </w:p>
    <w:p w:rsidR="00AF6904" w:rsidRPr="00AF6904"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Aktivnosti A100001 Održavanje javne rasvjete</w:t>
      </w:r>
      <w:r w:rsidRPr="00AF6904">
        <w:rPr>
          <w:rFonts w:ascii="Times New Roman" w:hAnsi="Times New Roman" w:cs="Times New Roman"/>
          <w:sz w:val="24"/>
          <w:szCs w:val="24"/>
        </w:rPr>
        <w:t xml:space="preserve"> u iznosu ostvarenja od 519.433,14 kuna, odnosi se na potrošnju električne energije za javnu rasvjetu u iznosu 128.781,89 kuna, te na održavanje javne rasvjete u iznosu 58.207,50 i rekonstrukciju javne rasvjete u iznosu 332.443,75  kuna. Aktivnost financirana iz izvora 4.1. Prihodi po posebnim propisima. Pokazatelji uspješnosti na održavanju javne rasvjete su ažurna zamjena žarulja i popravci. Podizanje razine kvalitete života, zaštita i očuvanje prirodnih resursa, uvođenje štednih žarulja.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1134"/>
        <w:gridCol w:w="1984"/>
        <w:gridCol w:w="1985"/>
      </w:tblGrid>
      <w:tr w:rsidR="00AF6904" w:rsidRPr="00AF6904" w:rsidTr="008E6967">
        <w:tc>
          <w:tcPr>
            <w:tcW w:w="3510"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Pokazatelj rezultata</w:t>
            </w:r>
          </w:p>
        </w:tc>
        <w:tc>
          <w:tcPr>
            <w:tcW w:w="851" w:type="dxa"/>
          </w:tcPr>
          <w:p w:rsidR="00AF6904" w:rsidRPr="00AF6904" w:rsidRDefault="00AF6904" w:rsidP="00AF6904">
            <w:pPr>
              <w:spacing w:after="0" w:line="240" w:lineRule="auto"/>
              <w:ind w:right="-111"/>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(2021.)</w:t>
            </w:r>
          </w:p>
        </w:tc>
      </w:tr>
      <w:tr w:rsidR="00AF6904" w:rsidRPr="00AF6904" w:rsidTr="008E6967">
        <w:trPr>
          <w:trHeight w:val="92"/>
        </w:trPr>
        <w:tc>
          <w:tcPr>
            <w:tcW w:w="3510"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Utrošak električne energije</w:t>
            </w:r>
          </w:p>
        </w:tc>
        <w:tc>
          <w:tcPr>
            <w:tcW w:w="851"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100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100</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100</w:t>
            </w:r>
          </w:p>
        </w:tc>
      </w:tr>
      <w:tr w:rsidR="00AF6904" w:rsidRPr="00AF6904" w:rsidTr="008E6967">
        <w:trPr>
          <w:trHeight w:val="92"/>
        </w:trPr>
        <w:tc>
          <w:tcPr>
            <w:tcW w:w="3510"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Održavanje i rekonstrukcija javne rasvjete</w:t>
            </w:r>
          </w:p>
        </w:tc>
        <w:tc>
          <w:tcPr>
            <w:tcW w:w="851"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86</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87</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87</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Aktivnost: A100002 Održavanje javnih površina i odvoz smeća</w:t>
      </w:r>
      <w:r w:rsidRPr="00AF6904">
        <w:rPr>
          <w:rFonts w:ascii="Times New Roman" w:hAnsi="Times New Roman" w:cs="Times New Roman"/>
          <w:sz w:val="24"/>
          <w:szCs w:val="24"/>
        </w:rPr>
        <w:t xml:space="preserve"> ostvarena je sa 308.004,95 kuna ili 68,46 %, a odnosi se na ostvareni iznos održavanja i uređenja javnih površina i parkova od 307.227,95 kuna  i komunalne usluge (odvoz smeća) u iznosu 777,00 kuna. </w:t>
      </w:r>
      <w:r w:rsidRPr="00AF6904">
        <w:rPr>
          <w:rFonts w:ascii="Times New Roman" w:hAnsi="Times New Roman" w:cs="Times New Roman"/>
          <w:b/>
          <w:sz w:val="24"/>
          <w:szCs w:val="24"/>
        </w:rPr>
        <w:t>Aktivnost A100004 Modernizacija nogostupa</w:t>
      </w:r>
      <w:r w:rsidRPr="00AF6904">
        <w:rPr>
          <w:rFonts w:ascii="Times New Roman" w:hAnsi="Times New Roman" w:cs="Times New Roman"/>
          <w:sz w:val="24"/>
          <w:szCs w:val="24"/>
        </w:rPr>
        <w:t xml:space="preserve"> izvršena je sa 261.686,71 kunu ili 98,38% plana. Uređenje nogostupa odnosno rekonstrukcija izvršena je u </w:t>
      </w:r>
      <w:proofErr w:type="spellStart"/>
      <w:r w:rsidRPr="00AF6904">
        <w:rPr>
          <w:rFonts w:ascii="Times New Roman" w:hAnsi="Times New Roman" w:cs="Times New Roman"/>
          <w:sz w:val="24"/>
          <w:szCs w:val="24"/>
        </w:rPr>
        <w:t>Predavcu</w:t>
      </w:r>
      <w:proofErr w:type="spellEnd"/>
      <w:r w:rsidRPr="00AF6904">
        <w:rPr>
          <w:rFonts w:ascii="Times New Roman" w:hAnsi="Times New Roman" w:cs="Times New Roman"/>
          <w:sz w:val="24"/>
          <w:szCs w:val="24"/>
        </w:rPr>
        <w:t xml:space="preserve"> Križevačkom. Cilj je bio osigurati stanovništvu kvalitetu života kao i poboljšanje sigurnosti lokalnog stanovništva jer se obnavljala i dotrajalost postojećih nogostupa. </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1134"/>
        <w:gridCol w:w="1984"/>
        <w:gridCol w:w="1985"/>
      </w:tblGrid>
      <w:tr w:rsidR="00AF6904" w:rsidRPr="00AF6904" w:rsidTr="008E6967">
        <w:tc>
          <w:tcPr>
            <w:tcW w:w="3510"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851"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r>
      <w:tr w:rsidR="00AF6904" w:rsidRPr="00AF6904" w:rsidTr="008E6967">
        <w:trPr>
          <w:trHeight w:val="92"/>
        </w:trPr>
        <w:tc>
          <w:tcPr>
            <w:tcW w:w="3510"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 xml:space="preserve">Uređenost nogostupa </w:t>
            </w:r>
            <w:proofErr w:type="spellStart"/>
            <w:r w:rsidRPr="00AF6904">
              <w:rPr>
                <w:rFonts w:ascii="Times New Roman" w:eastAsia="TimesNewRomanPSMT" w:hAnsi="Times New Roman" w:cs="Times New Roman"/>
                <w:color w:val="000000"/>
                <w:sz w:val="20"/>
                <w:szCs w:val="20"/>
                <w:lang w:eastAsia="hr-HR"/>
              </w:rPr>
              <w:t>Predavec</w:t>
            </w:r>
            <w:proofErr w:type="spellEnd"/>
            <w:r w:rsidRPr="00AF6904">
              <w:rPr>
                <w:rFonts w:ascii="Times New Roman" w:eastAsia="TimesNewRomanPSMT" w:hAnsi="Times New Roman" w:cs="Times New Roman"/>
                <w:color w:val="000000"/>
                <w:sz w:val="20"/>
                <w:szCs w:val="20"/>
                <w:lang w:eastAsia="hr-HR"/>
              </w:rPr>
              <w:t xml:space="preserve"> Križevački</w:t>
            </w:r>
          </w:p>
        </w:tc>
        <w:tc>
          <w:tcPr>
            <w:tcW w:w="851"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10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20</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20</w:t>
            </w:r>
          </w:p>
        </w:tc>
      </w:tr>
    </w:tbl>
    <w:p w:rsidR="00AF6904" w:rsidRPr="00AF6904" w:rsidRDefault="00AF6904" w:rsidP="00AF6904">
      <w:pPr>
        <w:keepNext/>
        <w:spacing w:after="0" w:line="240" w:lineRule="auto"/>
        <w:ind w:left="2150" w:right="-284"/>
        <w:outlineLvl w:val="1"/>
        <w:rPr>
          <w:rFonts w:ascii="Times New Roman" w:eastAsia="Times New Roman" w:hAnsi="Times New Roman" w:cs="Times New Roman"/>
          <w:b/>
          <w:bCs/>
          <w:color w:val="000000"/>
          <w:sz w:val="24"/>
          <w:szCs w:val="24"/>
          <w:lang w:val="x-none" w:eastAsia="x-none"/>
        </w:rPr>
      </w:pP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A10005 Održavanje nerazvrstanih cesta</w:t>
      </w:r>
      <w:r w:rsidRPr="00AF6904">
        <w:rPr>
          <w:rFonts w:ascii="Times New Roman" w:hAnsi="Times New Roman" w:cs="Times New Roman"/>
          <w:sz w:val="24"/>
          <w:szCs w:val="24"/>
        </w:rPr>
        <w:t xml:space="preserve"> izvršena je u iznosu 322.471,96 kuna. Izvanredno i redovno održavanje javnih i nerazvrstanih prometnica; obuhvaćeni su radovi na saniranju udarnih rupa, nasipavanju kamena na neasfaltirani dio, zamjeni dotrajalog asfalta (samo gornji sloj), popravku dijelova postojeće loše betonske ili asfaltne podloge, sanaciji </w:t>
      </w:r>
      <w:r w:rsidRPr="00AF6904">
        <w:rPr>
          <w:rFonts w:ascii="Times New Roman" w:hAnsi="Times New Roman" w:cs="Times New Roman"/>
          <w:sz w:val="24"/>
          <w:szCs w:val="24"/>
        </w:rPr>
        <w:lastRenderedPageBreak/>
        <w:t xml:space="preserve">revizionih okana </w:t>
      </w:r>
      <w:proofErr w:type="spellStart"/>
      <w:r w:rsidRPr="00AF6904">
        <w:rPr>
          <w:rFonts w:ascii="Times New Roman" w:hAnsi="Times New Roman" w:cs="Times New Roman"/>
          <w:sz w:val="24"/>
          <w:szCs w:val="24"/>
        </w:rPr>
        <w:t>oborinske</w:t>
      </w:r>
      <w:proofErr w:type="spellEnd"/>
      <w:r w:rsidRPr="00AF6904">
        <w:rPr>
          <w:rFonts w:ascii="Times New Roman" w:hAnsi="Times New Roman" w:cs="Times New Roman"/>
          <w:sz w:val="24"/>
          <w:szCs w:val="24"/>
        </w:rPr>
        <w:t xml:space="preserve"> odvodnje, sanaciji dijelova kolnika koji su ulegnuti, osiguranju prohodnosti cesta u zimskim uvjetima, čišćenju materijala sa kolnika.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1004 Održavanje građevinskih objekata</w:t>
      </w:r>
      <w:r w:rsidRPr="00AF6904">
        <w:rPr>
          <w:rFonts w:ascii="Times New Roman" w:hAnsi="Times New Roman" w:cs="Times New Roman"/>
          <w:sz w:val="24"/>
          <w:szCs w:val="24"/>
        </w:rPr>
        <w:t xml:space="preserve">  ostvaren je u iznosu 589.849,90 kn ili 80,58% plana, a sastoji se od: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Održavanje i gradnja građevinskih objekata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24</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25</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25</w:t>
            </w:r>
          </w:p>
        </w:tc>
      </w:tr>
    </w:tbl>
    <w:p w:rsidR="00AF6904" w:rsidRPr="00AF6904"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Aktivnosti A10001 Tekuće održavanje građevinskih objekata </w:t>
      </w:r>
      <w:r w:rsidRPr="00AF6904">
        <w:rPr>
          <w:rFonts w:ascii="Times New Roman" w:hAnsi="Times New Roman" w:cs="Times New Roman"/>
          <w:sz w:val="24"/>
          <w:szCs w:val="24"/>
        </w:rPr>
        <w:t>ostvarena je u 2021. godini sa 584.899,90 kuna, a odnosi se na tekuće održavanje zgrada u vlasništvu Općine. Cilj je poboljšanje  infrastrukture tekućim i investicijskim održavanjem. Pokazatelj rezultata je broj održavanih građevinskih objekata na području općine sa ciljem  očuvanja bitnih zahtjeva za građevinu, unapređivanje ispunjavanja bitnih zahtjeva za građevinu u smislu da se održava tako da se ne naruše svojstva građevine, te osiguravanje minimalnih tehničkih i funkcionalnih uvjeta u prostorima sa što manjim troškovima.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A100004 Uređenje autobusnih stajališta</w:t>
      </w:r>
      <w:r w:rsidRPr="00AF6904">
        <w:rPr>
          <w:rFonts w:ascii="Times New Roman" w:hAnsi="Times New Roman" w:cs="Times New Roman"/>
          <w:sz w:val="24"/>
          <w:szCs w:val="24"/>
        </w:rPr>
        <w:t xml:space="preserve"> izvršeno je sa 4.950,00 kn, te su izrađene i obnovljene autobusne stanice na području Općine. Stara i dotrajala autobusna stajališta zamijenjena su novima ili gdje ih nije bilo stavljena su s ciljem olakšavanja putovanja stanovništvu s obzirom na promjenu vremenskih uvjeta.</w:t>
      </w:r>
    </w:p>
    <w:p w:rsidR="00AF6904" w:rsidRPr="00AF6904"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i/>
          <w:sz w:val="24"/>
          <w:szCs w:val="24"/>
        </w:rPr>
      </w:pPr>
      <w:r w:rsidRPr="00AF6904">
        <w:rPr>
          <w:rFonts w:ascii="Times New Roman" w:hAnsi="Times New Roman" w:cs="Times New Roman"/>
          <w:b/>
          <w:i/>
          <w:sz w:val="24"/>
          <w:szCs w:val="24"/>
        </w:rPr>
        <w:t>Program 1005: Gradnja objekata u vlasništvu</w:t>
      </w:r>
      <w:r w:rsidRPr="00AF6904">
        <w:rPr>
          <w:rFonts w:ascii="Times New Roman" w:hAnsi="Times New Roman" w:cs="Times New Roman"/>
          <w:i/>
          <w:sz w:val="24"/>
          <w:szCs w:val="24"/>
        </w:rPr>
        <w:t xml:space="preserve"> Općine sastoji se od:</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Tekućeg projekta: T100005 Obnova društvenih domova i zgrada u vlasništvu općine </w:t>
      </w:r>
      <w:r w:rsidRPr="00AF6904">
        <w:rPr>
          <w:rFonts w:ascii="Times New Roman" w:hAnsi="Times New Roman" w:cs="Times New Roman"/>
          <w:sz w:val="24"/>
          <w:szCs w:val="24"/>
        </w:rPr>
        <w:t xml:space="preserve">u iznosu 204.232,22 kune. Izvođena je obnova mrtvačnice u Svetom Ivanu </w:t>
      </w:r>
      <w:proofErr w:type="spellStart"/>
      <w:r w:rsidRPr="00AF6904">
        <w:rPr>
          <w:rFonts w:ascii="Times New Roman" w:hAnsi="Times New Roman" w:cs="Times New Roman"/>
          <w:sz w:val="24"/>
          <w:szCs w:val="24"/>
        </w:rPr>
        <w:t>Žabnu</w:t>
      </w:r>
      <w:proofErr w:type="spellEnd"/>
      <w:r w:rsidRPr="00AF6904">
        <w:rPr>
          <w:rFonts w:ascii="Times New Roman" w:hAnsi="Times New Roman" w:cs="Times New Roman"/>
          <w:sz w:val="24"/>
          <w:szCs w:val="24"/>
        </w:rPr>
        <w:t>, odnosno izmjena stolarije, limarije, te fasadnog sustava koji je dotrajao.</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1000: Školstvo</w:t>
      </w:r>
      <w:r w:rsidRPr="00AF6904">
        <w:rPr>
          <w:rFonts w:ascii="Times New Roman" w:hAnsi="Times New Roman" w:cs="Times New Roman"/>
          <w:i/>
          <w:sz w:val="24"/>
          <w:szCs w:val="24"/>
        </w:rPr>
        <w:t xml:space="preserve"> sastoji se od </w:t>
      </w:r>
      <w:r w:rsidRPr="00AF6904">
        <w:rPr>
          <w:rFonts w:ascii="Times New Roman" w:hAnsi="Times New Roman" w:cs="Times New Roman"/>
          <w:sz w:val="24"/>
          <w:szCs w:val="24"/>
        </w:rPr>
        <w:t>sljedećih aktivnosti:</w:t>
      </w:r>
    </w:p>
    <w:p w:rsidR="00AF6904" w:rsidRPr="00AF6904" w:rsidRDefault="00AF6904"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 xml:space="preserve">Pomoć školstvu i razvoju obrazovanja </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A100001 Aktivnost: Poklon paketi </w:t>
      </w:r>
      <w:r w:rsidRPr="00AF6904">
        <w:rPr>
          <w:rFonts w:ascii="Times New Roman" w:hAnsi="Times New Roman" w:cs="Times New Roman"/>
          <w:sz w:val="24"/>
          <w:szCs w:val="24"/>
        </w:rPr>
        <w:t xml:space="preserve">ostvarena je u iznosu 9.896,25 kuna ili 98,96% Plana, a odnosi se na poklone za Sv. Nikolu djeci predškolskog uzrasta i osnovnoškolce od 1-4 razreda u matičnoj školi Sveti Ivan Žabno, kao i u područnim školama </w:t>
      </w:r>
      <w:proofErr w:type="spellStart"/>
      <w:r w:rsidRPr="00AF6904">
        <w:rPr>
          <w:rFonts w:ascii="Times New Roman" w:hAnsi="Times New Roman" w:cs="Times New Roman"/>
          <w:sz w:val="24"/>
          <w:szCs w:val="24"/>
        </w:rPr>
        <w:t>Cirkvena</w:t>
      </w:r>
      <w:proofErr w:type="spellEnd"/>
      <w:r w:rsidRPr="00AF6904">
        <w:rPr>
          <w:rFonts w:ascii="Times New Roman" w:hAnsi="Times New Roman" w:cs="Times New Roman"/>
          <w:sz w:val="24"/>
          <w:szCs w:val="24"/>
        </w:rPr>
        <w:t xml:space="preserve">, Sv.P.Čvrstec i Trema. Također su u ovoj godini uključeni i Poklon paketi za djecu u dječjem vrtiću „Žabac“ Sveti Ivan Žabno koji je počeo s radom u ovoj godini. Tradicija darivanja za Sv. Nikolu potiče na očuvanje tradicije, 6. </w:t>
      </w:r>
      <w:r w:rsidRPr="00AF6904">
        <w:rPr>
          <w:rFonts w:ascii="Times New Roman" w:hAnsi="Times New Roman" w:cs="Times New Roman"/>
          <w:bCs/>
          <w:color w:val="000000"/>
          <w:sz w:val="24"/>
          <w:szCs w:val="24"/>
        </w:rPr>
        <w:t>prosinca obilježava početak blagdanskog darivanja, a najviše mu se vesele djeca.</w:t>
      </w:r>
      <w:r w:rsidRPr="00AF6904">
        <w:rPr>
          <w:rFonts w:ascii="Arial" w:hAnsi="Arial" w:cs="Arial"/>
          <w:bCs/>
          <w:color w:val="000000"/>
          <w:sz w:val="24"/>
          <w:szCs w:val="24"/>
        </w:rPr>
        <w:t> </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 xml:space="preserve">Aktivnost A100002: Tekuće donacije školi </w:t>
      </w:r>
      <w:r w:rsidRPr="00AF6904">
        <w:rPr>
          <w:rFonts w:ascii="Times New Roman" w:hAnsi="Times New Roman" w:cs="Times New Roman"/>
          <w:sz w:val="24"/>
          <w:szCs w:val="24"/>
        </w:rPr>
        <w:t>ostvarena je sa 16.088,49 kuna, odnosi se na pomoć proračunskom korisniku županijskog proračuna Osnovnoj školi „</w:t>
      </w:r>
      <w:proofErr w:type="spellStart"/>
      <w:r w:rsidRPr="00AF6904">
        <w:rPr>
          <w:rFonts w:ascii="Times New Roman" w:hAnsi="Times New Roman" w:cs="Times New Roman"/>
          <w:sz w:val="24"/>
          <w:szCs w:val="24"/>
        </w:rPr>
        <w:t>Grigor</w:t>
      </w:r>
      <w:proofErr w:type="spellEnd"/>
      <w:r w:rsidRPr="00AF6904">
        <w:rPr>
          <w:rFonts w:ascii="Times New Roman" w:hAnsi="Times New Roman" w:cs="Times New Roman"/>
          <w:sz w:val="24"/>
          <w:szCs w:val="24"/>
        </w:rPr>
        <w:t xml:space="preserve"> Vitez“ Sveti Ivan Žabno za razne potrebe uz prilaganje zamolbe za sufinanciranje.</w:t>
      </w:r>
      <w:r w:rsidRPr="00AF6904">
        <w:t xml:space="preserve"> </w:t>
      </w:r>
      <w:r w:rsidRPr="00AF6904">
        <w:rPr>
          <w:rFonts w:ascii="Times New Roman" w:hAnsi="Times New Roman" w:cs="Times New Roman"/>
          <w:sz w:val="24"/>
          <w:szCs w:val="24"/>
        </w:rPr>
        <w:t xml:space="preserve">Osnovno obrazovanje traje najmanje osam godina, obvezatno je za svu djecu, u pravilu, od 6 do 15 godina, a svrha mu je da učeniku omogući stjecanje znanja, pojmova, umijeća, stavova i navika potrebnih za život i rad ili daljnje školovanje. Ciljevi i zadaće osnovnog školstva </w:t>
      </w:r>
      <w:r w:rsidRPr="00AF6904">
        <w:rPr>
          <w:rFonts w:ascii="Times New Roman" w:hAnsi="Times New Roman" w:cs="Times New Roman"/>
          <w:sz w:val="24"/>
          <w:szCs w:val="24"/>
        </w:rPr>
        <w:lastRenderedPageBreak/>
        <w:t>ostvaruju se prema utvrđenim nastavnim planovima i programima za što su dakako potrebna i financijska sredstava kako bi svi ciljevi postavljeni pred učenike i učitelje bili uspješno i na vrijeme realizirani.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A100004 Stipendije i školarine</w:t>
      </w:r>
      <w:r w:rsidRPr="00AF6904">
        <w:rPr>
          <w:rFonts w:ascii="Times New Roman" w:hAnsi="Times New Roman" w:cs="Times New Roman"/>
          <w:sz w:val="24"/>
          <w:szCs w:val="24"/>
        </w:rPr>
        <w:t xml:space="preserve"> ostvarene su sa 67.000,00 kn, a isplaćuje se 500,00 kn mjesečno studentima prema provedenom natječaju. Pokazatelj uspješnosti: stipendije su se uplaćivale za 13 studenata u 2021. godini s ciljem pomoći u daljnjem obrazovanju studenata Općine Sveti Ivan Žabno, što je uvelike doprinos podizanju razine obrazovanja mještana.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A100012: Sufinanciranje udžbenika i ostalih dopunskih nastavnih sredstava </w:t>
      </w:r>
      <w:r w:rsidRPr="00AF6904">
        <w:rPr>
          <w:rFonts w:ascii="Times New Roman" w:hAnsi="Times New Roman" w:cs="Times New Roman"/>
          <w:sz w:val="24"/>
          <w:szCs w:val="24"/>
        </w:rPr>
        <w:t>– odnose se na nabavu radnih bilježnica i likovnih mapa osnovnoškolcima u iznosu od 180.441,36  kuna.</w:t>
      </w:r>
      <w:r w:rsidRPr="00AF6904">
        <w:t xml:space="preserve"> </w:t>
      </w:r>
      <w:r w:rsidRPr="00AF6904">
        <w:rPr>
          <w:rFonts w:ascii="Times New Roman" w:hAnsi="Times New Roman" w:cs="Times New Roman"/>
          <w:sz w:val="24"/>
          <w:szCs w:val="24"/>
        </w:rPr>
        <w:t xml:space="preserve">Nabavkom radnih bilježnica i sufinanciranjem  pomaže se roditeljima u školovanju njihove djece što za krajnji cilj donosi pomoć i obrazovnom sustavu.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Kapitalni projekt: Izgradnja školske sportske dvorane Sveti Ivan Žabno </w:t>
      </w:r>
      <w:r w:rsidRPr="00AF6904">
        <w:rPr>
          <w:rFonts w:ascii="Times New Roman" w:hAnsi="Times New Roman" w:cs="Times New Roman"/>
          <w:sz w:val="24"/>
          <w:szCs w:val="24"/>
        </w:rPr>
        <w:t>izvršena je sa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6.817.989,32 kuna, odnosno radovi po  situacijama izvršeni su u očekivanom iznosu. </w:t>
      </w:r>
      <w:r w:rsidRPr="00AF6904">
        <w:rPr>
          <w:rFonts w:ascii="Times New Roman" w:hAnsi="Times New Roman" w:cs="Times New Roman"/>
          <w:b/>
          <w:bCs/>
          <w:color w:val="333333"/>
          <w:sz w:val="24"/>
          <w:szCs w:val="24"/>
          <w:shd w:val="clear" w:color="auto" w:fill="FFFFFF"/>
        </w:rPr>
        <w:t>Cilj projekta:</w:t>
      </w:r>
      <w:r w:rsidRPr="00AF6904">
        <w:rPr>
          <w:rFonts w:ascii="Times New Roman" w:hAnsi="Times New Roman" w:cs="Times New Roman"/>
          <w:color w:val="333333"/>
          <w:sz w:val="24"/>
          <w:szCs w:val="24"/>
          <w:shd w:val="clear" w:color="auto" w:fill="FFFFFF"/>
        </w:rPr>
        <w:t> promicanje tjelesne i zdravstvene kulture, osobito kod djece u školskim ustanovama kroz izgradnju sportske dvorane kao pretpostavku razvoja rekreativno-zdravstvenog sadržaja, te promicanje i razvoj zdravih životnih navika  u općini.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Tekući projekt T100001 Dječje igralište</w:t>
      </w:r>
      <w:r w:rsidRPr="00AF6904">
        <w:rPr>
          <w:rFonts w:ascii="Times New Roman" w:hAnsi="Times New Roman" w:cs="Times New Roman"/>
          <w:sz w:val="24"/>
          <w:szCs w:val="24"/>
        </w:rPr>
        <w:t xml:space="preserve"> ostvaren je sa 83.912,50 kn, obnovljeno i opremljeno  je dječje igralište u Svetom Ivanu </w:t>
      </w:r>
      <w:proofErr w:type="spellStart"/>
      <w:r w:rsidRPr="00AF6904">
        <w:rPr>
          <w:rFonts w:ascii="Times New Roman" w:hAnsi="Times New Roman" w:cs="Times New Roman"/>
          <w:sz w:val="24"/>
          <w:szCs w:val="24"/>
        </w:rPr>
        <w:t>Žabnu</w:t>
      </w:r>
      <w:proofErr w:type="spellEnd"/>
      <w:r w:rsidRPr="00AF6904">
        <w:rPr>
          <w:rFonts w:ascii="Times New Roman" w:hAnsi="Times New Roman" w:cs="Times New Roman"/>
          <w:sz w:val="24"/>
          <w:szCs w:val="24"/>
        </w:rPr>
        <w:t xml:space="preserve">, </w:t>
      </w:r>
      <w:proofErr w:type="spellStart"/>
      <w:r w:rsidRPr="00AF6904">
        <w:rPr>
          <w:rFonts w:ascii="Times New Roman" w:hAnsi="Times New Roman" w:cs="Times New Roman"/>
          <w:sz w:val="24"/>
          <w:szCs w:val="24"/>
        </w:rPr>
        <w:t>Kenđelovcu</w:t>
      </w:r>
      <w:proofErr w:type="spellEnd"/>
      <w:r w:rsidRPr="00AF6904">
        <w:rPr>
          <w:rFonts w:ascii="Times New Roman" w:hAnsi="Times New Roman" w:cs="Times New Roman"/>
          <w:sz w:val="24"/>
          <w:szCs w:val="24"/>
        </w:rPr>
        <w:t>, Tremi-</w:t>
      </w:r>
      <w:proofErr w:type="spellStart"/>
      <w:r w:rsidRPr="00AF6904">
        <w:rPr>
          <w:rFonts w:ascii="Times New Roman" w:hAnsi="Times New Roman" w:cs="Times New Roman"/>
          <w:sz w:val="24"/>
          <w:szCs w:val="24"/>
        </w:rPr>
        <w:t>Dvorišće</w:t>
      </w:r>
      <w:proofErr w:type="spellEnd"/>
      <w:r w:rsidRPr="00AF6904">
        <w:rPr>
          <w:rFonts w:ascii="Times New Roman" w:hAnsi="Times New Roman" w:cs="Times New Roman"/>
          <w:sz w:val="24"/>
          <w:szCs w:val="24"/>
        </w:rPr>
        <w:t>, Tremi-</w:t>
      </w:r>
      <w:proofErr w:type="spellStart"/>
      <w:r w:rsidRPr="00AF6904">
        <w:rPr>
          <w:rFonts w:ascii="Times New Roman" w:hAnsi="Times New Roman" w:cs="Times New Roman"/>
          <w:sz w:val="24"/>
          <w:szCs w:val="24"/>
        </w:rPr>
        <w:t>Budilovo</w:t>
      </w:r>
      <w:proofErr w:type="spellEnd"/>
      <w:r w:rsidRPr="00AF6904">
        <w:rPr>
          <w:rFonts w:ascii="Times New Roman" w:hAnsi="Times New Roman" w:cs="Times New Roman"/>
          <w:sz w:val="24"/>
          <w:szCs w:val="24"/>
        </w:rPr>
        <w:t>.</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Tekući projekt T100002 Naknada logopedu  u </w:t>
      </w:r>
      <w:proofErr w:type="spellStart"/>
      <w:r w:rsidRPr="00AF6904">
        <w:rPr>
          <w:rFonts w:ascii="Times New Roman" w:hAnsi="Times New Roman" w:cs="Times New Roman"/>
          <w:b/>
          <w:sz w:val="24"/>
          <w:szCs w:val="24"/>
        </w:rPr>
        <w:t>O.Š</w:t>
      </w:r>
      <w:proofErr w:type="spellEnd"/>
      <w:r w:rsidRPr="00AF6904">
        <w:rPr>
          <w:rFonts w:ascii="Times New Roman" w:hAnsi="Times New Roman" w:cs="Times New Roman"/>
          <w:b/>
          <w:sz w:val="24"/>
          <w:szCs w:val="24"/>
        </w:rPr>
        <w:t>. „</w:t>
      </w:r>
      <w:proofErr w:type="spellStart"/>
      <w:r w:rsidRPr="00AF6904">
        <w:rPr>
          <w:rFonts w:ascii="Times New Roman" w:hAnsi="Times New Roman" w:cs="Times New Roman"/>
          <w:b/>
          <w:sz w:val="24"/>
          <w:szCs w:val="24"/>
        </w:rPr>
        <w:t>Grigor</w:t>
      </w:r>
      <w:proofErr w:type="spellEnd"/>
      <w:r w:rsidRPr="00AF6904">
        <w:rPr>
          <w:rFonts w:ascii="Times New Roman" w:hAnsi="Times New Roman" w:cs="Times New Roman"/>
          <w:b/>
          <w:sz w:val="24"/>
          <w:szCs w:val="24"/>
        </w:rPr>
        <w:t xml:space="preserve"> Vitez“ </w:t>
      </w:r>
      <w:r w:rsidRPr="00AF6904">
        <w:rPr>
          <w:rFonts w:ascii="Times New Roman" w:hAnsi="Times New Roman" w:cs="Times New Roman"/>
          <w:sz w:val="24"/>
          <w:szCs w:val="24"/>
        </w:rPr>
        <w:t>za rad s djecom izvršena je u iznosu 14.245,84  ili 89,04% plana. Cilj projekta je pomoć djeci s poremećajima govora, a pokazatelj uspješnosti je napredak u govoru djece s poteškoćama.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T100003 Tekući projekt: Nagrade učenicima osnovne škole</w:t>
      </w:r>
      <w:r w:rsidRPr="00AF6904">
        <w:rPr>
          <w:rFonts w:ascii="Times New Roman" w:hAnsi="Times New Roman" w:cs="Times New Roman"/>
          <w:sz w:val="24"/>
          <w:szCs w:val="24"/>
        </w:rPr>
        <w:t xml:space="preserve"> izvršen je sa 12.300,00 kuna. Cilj projekta je poticanje izvrsnosti učenika putem državnih, županijskih i općinskih natjecanja, pokazatelj uspješnosti je broj nagrađenih učenika.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1001: Program predškolskog odgoja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sastoji se od </w:t>
      </w:r>
      <w:r w:rsidRPr="00AF6904">
        <w:rPr>
          <w:rFonts w:ascii="Times New Roman" w:hAnsi="Times New Roman" w:cs="Times New Roman"/>
          <w:b/>
          <w:sz w:val="24"/>
          <w:szCs w:val="24"/>
        </w:rPr>
        <w:t xml:space="preserve">Aktivnosti A100001:  Financiranje redovne djelatnosti </w:t>
      </w:r>
      <w:r w:rsidRPr="00AF6904">
        <w:rPr>
          <w:rFonts w:ascii="Times New Roman" w:hAnsi="Times New Roman" w:cs="Times New Roman"/>
          <w:sz w:val="24"/>
          <w:szCs w:val="24"/>
        </w:rPr>
        <w:t>koja je izvršena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u iznosu 113.742,07 kn. U izvještajnom razdoblju ova aktivnost odnosi se na plaću zaposlenika u maloj školi, te naknade za prijevoz na posao i s posla.</w:t>
      </w:r>
      <w:r w:rsidRPr="00AF6904">
        <w:t xml:space="preserve"> </w:t>
      </w:r>
      <w:r w:rsidRPr="00AF6904">
        <w:rPr>
          <w:rFonts w:ascii="Times New Roman" w:hAnsi="Times New Roman" w:cs="Times New Roman"/>
          <w:sz w:val="24"/>
          <w:szCs w:val="24"/>
        </w:rPr>
        <w:t>U cilju demografske obnove, u posebno manje naseljenim i ruralnim područjima u kojima nedostaje ili je slabo razvijena institucionalna podrška za djecu rane i predškolske dobi, potrebno je osigurati mjere i usluge kojima se podiže socijalna sigurnost obitelji s djecom i promiče društveno odgovorno ponašanje koje kreira pozitivno okruženje za obiteljski život te potiče mlade obitelji za ostanak u svojoj životnoj sredini. Na taj način teži se uspostavi odgojno-obrazovnog sustava koji svakoj osobi omogućuje jednako pravo u stjecanju znanja, vještina i stavova i koji aktivno potiče cjelovit individualni razvoj svakog djeteta i mlade osobe potreban za uspješan život u suvremenom društvu. Pokazatelj uspješnosti je broj djece upisane u predškolski program.</w:t>
      </w: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Aktivnost A100006 Sredstva za osnivanje i početak rada javne ustanove-vrtić</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Nabava  opreme i uredskog materijala, nabava opreme za kuhinje – poboljšani higijenski uvjeti, nabava opreme za grupne sobe – bolje poticajno okruženje, opreme za dvorišta, opremanje novog vrtića Žabac u skladu s potrebama djece. Izvršenje u 2021. godini iznosi 143.036,44 kune, odnosno 95,48% plana.</w:t>
      </w:r>
    </w:p>
    <w:p w:rsidR="00AF6904" w:rsidRPr="00AF6904" w:rsidRDefault="00AF6904" w:rsidP="00AF6904">
      <w:pPr>
        <w:spacing w:after="0"/>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predškolskog odgoja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r>
    </w:tbl>
    <w:p w:rsidR="00AF6904" w:rsidRPr="00AF6904"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 xml:space="preserve">Program 1002 Sufinanciranje športa, kulture i religije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Aktivnosti A100008: Etnografska zbirka</w:t>
      </w:r>
      <w:r w:rsidRPr="00AF6904">
        <w:rPr>
          <w:rFonts w:ascii="Times New Roman" w:hAnsi="Times New Roman" w:cs="Times New Roman"/>
          <w:sz w:val="24"/>
          <w:szCs w:val="24"/>
        </w:rPr>
        <w:t xml:space="preserve"> -  nije bilo ostvarenja u ovom izvještajnom razdoblju. </w:t>
      </w:r>
      <w:r w:rsidRPr="00AF6904">
        <w:rPr>
          <w:rFonts w:ascii="Times New Roman" w:hAnsi="Times New Roman" w:cs="Times New Roman"/>
          <w:b/>
          <w:sz w:val="24"/>
          <w:szCs w:val="24"/>
        </w:rPr>
        <w:t>Aktivnost A100010 Gradska knjižnica</w:t>
      </w:r>
      <w:r w:rsidRPr="00AF6904">
        <w:rPr>
          <w:rFonts w:ascii="Times New Roman" w:hAnsi="Times New Roman" w:cs="Times New Roman"/>
          <w:sz w:val="24"/>
          <w:szCs w:val="24"/>
        </w:rPr>
        <w:t xml:space="preserve"> izvršena je sa 18.000,00 kuna prema Ugovoru o sufinanciranju bibliobusa, cilj je poticanje čitanja i promicanje kulture čitanja kod  učenika osnovnih škola, samim tim pokazatelj uspješnosti je broj posuđivanih knjiga u bibliobusu, pogotovo u ruralnim područjima gdje je odlazak djece u knjižnice u  gradovima ograničen. </w:t>
      </w:r>
      <w:r w:rsidRPr="00AF6904">
        <w:rPr>
          <w:rFonts w:ascii="Times New Roman" w:hAnsi="Times New Roman" w:cs="Times New Roman"/>
          <w:b/>
          <w:sz w:val="24"/>
          <w:szCs w:val="24"/>
        </w:rPr>
        <w:t>Aktivnost A100013: Tekuće donacije vjerskim zajednicama</w:t>
      </w:r>
      <w:r w:rsidRPr="00AF6904">
        <w:rPr>
          <w:rFonts w:ascii="Times New Roman" w:hAnsi="Times New Roman" w:cs="Times New Roman"/>
          <w:sz w:val="24"/>
          <w:szCs w:val="24"/>
        </w:rPr>
        <w:t xml:space="preserve"> ostvarene su sa 42.000,00 kn ili 70,00 % plana, a isplata je izvršena Župi Sv. Ivana </w:t>
      </w:r>
      <w:proofErr w:type="spellStart"/>
      <w:r w:rsidRPr="00AF6904">
        <w:rPr>
          <w:rFonts w:ascii="Times New Roman" w:hAnsi="Times New Roman" w:cs="Times New Roman"/>
          <w:sz w:val="24"/>
          <w:szCs w:val="24"/>
        </w:rPr>
        <w:t>Kristitelja</w:t>
      </w:r>
      <w:proofErr w:type="spellEnd"/>
      <w:r w:rsidRPr="00AF6904">
        <w:rPr>
          <w:rFonts w:ascii="Times New Roman" w:hAnsi="Times New Roman" w:cs="Times New Roman"/>
          <w:sz w:val="24"/>
          <w:szCs w:val="24"/>
        </w:rPr>
        <w:t xml:space="preserve">, Župi Pohoda blažene Djevice Marije, Župi Sv. Petra i Pavla i Župi Sv. Juraja </w:t>
      </w:r>
      <w:proofErr w:type="spellStart"/>
      <w:r w:rsidRPr="00AF6904">
        <w:rPr>
          <w:rFonts w:ascii="Times New Roman" w:hAnsi="Times New Roman" w:cs="Times New Roman"/>
          <w:sz w:val="24"/>
          <w:szCs w:val="24"/>
        </w:rPr>
        <w:t>Đurđic</w:t>
      </w:r>
      <w:proofErr w:type="spellEnd"/>
      <w:r w:rsidRPr="00AF6904">
        <w:rPr>
          <w:rFonts w:ascii="Times New Roman" w:hAnsi="Times New Roman" w:cs="Times New Roman"/>
          <w:sz w:val="24"/>
          <w:szCs w:val="24"/>
        </w:rPr>
        <w:t>, kao pomoć pri tekućim aktivnostima, te malim zahvatima u sklopu uređenja sakralnih objekata. Cilj je p</w:t>
      </w:r>
      <w:r w:rsidRPr="00AF6904">
        <w:rPr>
          <w:rFonts w:ascii="Times New Roman" w:hAnsi="Times New Roman" w:cs="Times New Roman"/>
          <w:sz w:val="24"/>
          <w:szCs w:val="24"/>
          <w:shd w:val="clear" w:color="auto" w:fill="FFFFFF"/>
        </w:rPr>
        <w:t>omoć </w:t>
      </w:r>
      <w:r w:rsidRPr="00AF6904">
        <w:rPr>
          <w:rFonts w:ascii="Times New Roman" w:hAnsi="Times New Roman" w:cs="Times New Roman"/>
          <w:bCs/>
          <w:sz w:val="24"/>
          <w:szCs w:val="24"/>
          <w:shd w:val="clear" w:color="auto" w:fill="FFFFFF"/>
        </w:rPr>
        <w:t>vjerskim</w:t>
      </w:r>
      <w:r w:rsidRPr="00AF6904">
        <w:rPr>
          <w:rFonts w:ascii="Times New Roman" w:hAnsi="Times New Roman" w:cs="Times New Roman"/>
          <w:sz w:val="24"/>
          <w:szCs w:val="24"/>
          <w:shd w:val="clear" w:color="auto" w:fill="FFFFFF"/>
        </w:rPr>
        <w:t> institucijama na području općine u realizaciji njihovih </w:t>
      </w:r>
      <w:r w:rsidRPr="00AF6904">
        <w:rPr>
          <w:rFonts w:ascii="Times New Roman" w:hAnsi="Times New Roman" w:cs="Times New Roman"/>
          <w:bCs/>
          <w:sz w:val="24"/>
          <w:szCs w:val="24"/>
          <w:shd w:val="clear" w:color="auto" w:fill="FFFFFF"/>
        </w:rPr>
        <w:t>projekata</w:t>
      </w:r>
      <w:r w:rsidRPr="00AF6904">
        <w:rPr>
          <w:rFonts w:ascii="Times New Roman" w:hAnsi="Times New Roman" w:cs="Times New Roman"/>
          <w:sz w:val="24"/>
          <w:szCs w:val="24"/>
        </w:rPr>
        <w:t>.</w:t>
      </w:r>
      <w:r w:rsidRPr="00AF6904">
        <w:t xml:space="preserve"> </w:t>
      </w:r>
      <w:r w:rsidRPr="00AF6904">
        <w:rPr>
          <w:rFonts w:ascii="Times New Roman" w:hAnsi="Times New Roman" w:cs="Times New Roman"/>
          <w:sz w:val="24"/>
          <w:szCs w:val="24"/>
        </w:rPr>
        <w:t>Svi planirani programi vjerskih zajednica u prethodnom periodu uspješno su realizirani.</w:t>
      </w:r>
      <w:r w:rsidRPr="00AF6904">
        <w:t xml:space="preserve"> </w:t>
      </w:r>
      <w:r w:rsidRPr="00AF6904">
        <w:rPr>
          <w:rFonts w:ascii="Times New Roman" w:hAnsi="Times New Roman" w:cs="Times New Roman"/>
          <w:b/>
          <w:sz w:val="24"/>
          <w:szCs w:val="24"/>
        </w:rPr>
        <w:t>Aktivnost A1000015 Gradski muzej Križevci-arheološka iskapanja</w:t>
      </w:r>
      <w:r w:rsidRPr="00AF6904">
        <w:rPr>
          <w:rFonts w:ascii="Times New Roman" w:hAnsi="Times New Roman" w:cs="Times New Roman"/>
          <w:sz w:val="24"/>
          <w:szCs w:val="24"/>
        </w:rPr>
        <w:t xml:space="preserve"> izvršena je sa 8.000,00 kuna jer su vršena arheološka iskapanja u </w:t>
      </w:r>
      <w:proofErr w:type="spellStart"/>
      <w:r w:rsidRPr="00AF6904">
        <w:rPr>
          <w:rFonts w:ascii="Times New Roman" w:hAnsi="Times New Roman" w:cs="Times New Roman"/>
          <w:sz w:val="24"/>
          <w:szCs w:val="24"/>
        </w:rPr>
        <w:t>Brezovljanima</w:t>
      </w:r>
      <w:proofErr w:type="spellEnd"/>
      <w:r w:rsidRPr="00AF6904">
        <w:rPr>
          <w:rFonts w:ascii="Times New Roman" w:hAnsi="Times New Roman" w:cs="Times New Roman"/>
          <w:sz w:val="24"/>
          <w:szCs w:val="24"/>
        </w:rPr>
        <w:t xml:space="preserve">, površinski širih područja koja obuhvaćaju nalazišta arheološkog i kulturno-povijesnog značenja: arheološke zone i arheološka nalazišta (lokaliteti) u  </w:t>
      </w:r>
      <w:proofErr w:type="spellStart"/>
      <w:r w:rsidRPr="00AF6904">
        <w:rPr>
          <w:rFonts w:ascii="Times New Roman" w:hAnsi="Times New Roman" w:cs="Times New Roman"/>
          <w:sz w:val="24"/>
          <w:szCs w:val="24"/>
        </w:rPr>
        <w:t>Brezovljanima</w:t>
      </w:r>
      <w:proofErr w:type="spellEnd"/>
      <w:r w:rsidRPr="00AF6904">
        <w:rPr>
          <w:rFonts w:ascii="Times New Roman" w:hAnsi="Times New Roman" w:cs="Times New Roman"/>
          <w:sz w:val="24"/>
          <w:szCs w:val="24"/>
        </w:rPr>
        <w:t xml:space="preserve">. Arheološki lokalitet </w:t>
      </w:r>
      <w:proofErr w:type="spellStart"/>
      <w:r w:rsidRPr="00AF6904">
        <w:rPr>
          <w:rFonts w:ascii="Times New Roman" w:hAnsi="Times New Roman" w:cs="Times New Roman"/>
          <w:sz w:val="24"/>
          <w:szCs w:val="24"/>
        </w:rPr>
        <w:t>Brezovljani</w:t>
      </w:r>
      <w:proofErr w:type="spellEnd"/>
      <w:r w:rsidRPr="00AF6904">
        <w:rPr>
          <w:rFonts w:ascii="Times New Roman" w:hAnsi="Times New Roman" w:cs="Times New Roman"/>
          <w:sz w:val="24"/>
          <w:szCs w:val="24"/>
        </w:rPr>
        <w:t xml:space="preserve"> nalazi se 13 km južno od Križevaca, zapadno od mjesta Sv. Ivan Žabno. Pruža se blago brežuljkastim oraničnim područjem, neposredno istočno uz Prve </w:t>
      </w:r>
      <w:proofErr w:type="spellStart"/>
      <w:r w:rsidRPr="00AF6904">
        <w:rPr>
          <w:rFonts w:ascii="Times New Roman" w:hAnsi="Times New Roman" w:cs="Times New Roman"/>
          <w:sz w:val="24"/>
          <w:szCs w:val="24"/>
        </w:rPr>
        <w:t>Brezovljane</w:t>
      </w:r>
      <w:proofErr w:type="spellEnd"/>
      <w:r w:rsidRPr="00AF6904">
        <w:rPr>
          <w:rFonts w:ascii="Times New Roman" w:hAnsi="Times New Roman" w:cs="Times New Roman"/>
          <w:sz w:val="24"/>
          <w:szCs w:val="24"/>
        </w:rPr>
        <w:t>, a potječe iz razdoblja neolitika (mlađe kameno doba) oko 4900 – 4600 g. pr. Kr. Ovo nalazište slovi na, zasad najstarije, arheološko nalazište šireg križevačkog područja.</w:t>
      </w:r>
      <w:r w:rsidRPr="00AF6904">
        <w:rPr>
          <w:rFonts w:ascii="Times New Roman" w:hAnsi="Times New Roman" w:cs="Times New Roman"/>
          <w:b/>
          <w:sz w:val="24"/>
          <w:szCs w:val="24"/>
        </w:rPr>
        <w:t> Aktivnost A100017 Sredstva za sport</w:t>
      </w:r>
      <w:r w:rsidRPr="00AF6904">
        <w:rPr>
          <w:rFonts w:ascii="Times New Roman" w:hAnsi="Times New Roman" w:cs="Times New Roman"/>
          <w:sz w:val="24"/>
          <w:szCs w:val="24"/>
        </w:rPr>
        <w:t xml:space="preserve"> izvršena je sa 150.000,00 kuna u 2021. godini. Cilj i svrhovitost financiranja ove aktivnosti odnosi se na promociju sportskih aktivnosti stanovništva općine u cilju prevencija bolesti i kvalitetnog i zdravog načina života, također</w:t>
      </w:r>
      <w:r w:rsidRPr="00AF6904">
        <w:t xml:space="preserve"> p</w:t>
      </w:r>
      <w:r w:rsidRPr="00AF6904">
        <w:rPr>
          <w:rFonts w:ascii="Times New Roman" w:hAnsi="Times New Roman" w:cs="Times New Roman"/>
          <w:sz w:val="24"/>
          <w:szCs w:val="24"/>
        </w:rPr>
        <w:t>ovećanje razine psihofizičkog zdravlja mještana i natjecateljskog duha kod mladih.</w:t>
      </w:r>
      <w:r w:rsidRPr="00AF6904">
        <w:t xml:space="preserve"> </w:t>
      </w:r>
      <w:r w:rsidRPr="00AF6904">
        <w:rPr>
          <w:rFonts w:ascii="Times New Roman" w:hAnsi="Times New Roman" w:cs="Times New Roman"/>
          <w:sz w:val="24"/>
          <w:szCs w:val="24"/>
        </w:rPr>
        <w:t xml:space="preserve">Broj ostvarenih planiranih programa i projekata, broj dodijeljenih nagrada kod sportskih natjecanja su pokazatelj uspješnosti. </w:t>
      </w:r>
      <w:r w:rsidRPr="00AF6904">
        <w:rPr>
          <w:rFonts w:ascii="Times New Roman" w:hAnsi="Times New Roman" w:cs="Times New Roman"/>
          <w:b/>
          <w:sz w:val="24"/>
          <w:szCs w:val="24"/>
        </w:rPr>
        <w:t>Kapitalni projekt: K100001 Kapitalne donacije vjerskim zajednicama</w:t>
      </w:r>
      <w:r w:rsidRPr="00AF6904">
        <w:rPr>
          <w:rFonts w:ascii="Times New Roman" w:hAnsi="Times New Roman" w:cs="Times New Roman"/>
          <w:sz w:val="24"/>
          <w:szCs w:val="24"/>
        </w:rPr>
        <w:t xml:space="preserve"> izvršen je sa 99.368,36 kuna u 2021. godini, a odnosi se na obnovu krovišta  na sakralnim objektima Župe BDM </w:t>
      </w:r>
      <w:proofErr w:type="spellStart"/>
      <w:r w:rsidRPr="00AF6904">
        <w:rPr>
          <w:rFonts w:ascii="Times New Roman" w:hAnsi="Times New Roman" w:cs="Times New Roman"/>
          <w:sz w:val="24"/>
          <w:szCs w:val="24"/>
        </w:rPr>
        <w:t>Cirkvena</w:t>
      </w:r>
      <w:proofErr w:type="spellEnd"/>
      <w:r w:rsidRPr="00AF6904">
        <w:rPr>
          <w:rFonts w:ascii="Times New Roman" w:hAnsi="Times New Roman" w:cs="Times New Roman"/>
          <w:sz w:val="24"/>
          <w:szCs w:val="24"/>
        </w:rPr>
        <w:t xml:space="preserve"> i Župe Sv. Ivana Krstitelja, Sveti Ivan Žabno. Pokazatelj uspješnosti je broj obnovljenih vjerskih objekata. </w:t>
      </w:r>
    </w:p>
    <w:p w:rsidR="00AF6904" w:rsidRPr="00AF6904" w:rsidRDefault="00AF6904" w:rsidP="00AF6904">
      <w:pPr>
        <w:spacing w:after="0"/>
        <w:jc w:val="both"/>
      </w:pPr>
      <w:r w:rsidRPr="00AF6904">
        <w:rPr>
          <w:rFonts w:ascii="Times New Roman" w:hAnsi="Times New Roman" w:cs="Times New Roman"/>
          <w:b/>
          <w:sz w:val="24"/>
          <w:szCs w:val="24"/>
        </w:rPr>
        <w:t>Kapitalni projekt: K100018 Rekonstrukcija postojećeg nogometnog igrališta</w:t>
      </w:r>
      <w:r w:rsidRPr="00AF6904">
        <w:rPr>
          <w:rFonts w:ascii="Times New Roman" w:hAnsi="Times New Roman" w:cs="Times New Roman"/>
          <w:sz w:val="24"/>
          <w:szCs w:val="24"/>
        </w:rPr>
        <w:t xml:space="preserve"> – Sveti Ivan Žabno nije imao ostvarenja, budući da smo obaviješteni da Projekt nije prošao na natječaju.</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 xml:space="preserve">Program 1003: Sufinanciranje udruga </w:t>
      </w:r>
      <w:r w:rsidRPr="00AF6904">
        <w:rPr>
          <w:rFonts w:ascii="Times New Roman" w:hAnsi="Times New Roman" w:cs="Times New Roman"/>
          <w:i/>
          <w:sz w:val="24"/>
          <w:szCs w:val="24"/>
        </w:rPr>
        <w:t xml:space="preserve">sastoji se od </w:t>
      </w:r>
      <w:r w:rsidRPr="00AF6904">
        <w:rPr>
          <w:rFonts w:ascii="Times New Roman" w:hAnsi="Times New Roman" w:cs="Times New Roman"/>
          <w:b/>
          <w:i/>
          <w:sz w:val="24"/>
          <w:szCs w:val="24"/>
        </w:rPr>
        <w:t>Aktivnosti A100004:  Sufinanciranje</w:t>
      </w:r>
      <w:r w:rsidRPr="00AF6904">
        <w:rPr>
          <w:rFonts w:ascii="Times New Roman" w:hAnsi="Times New Roman" w:cs="Times New Roman"/>
          <w:b/>
          <w:sz w:val="24"/>
          <w:szCs w:val="24"/>
        </w:rPr>
        <w:t xml:space="preserve"> projekata i programa udruga u kulturi</w:t>
      </w:r>
      <w:r w:rsidRPr="00AF6904">
        <w:rPr>
          <w:rFonts w:ascii="Times New Roman" w:hAnsi="Times New Roman" w:cs="Times New Roman"/>
          <w:sz w:val="24"/>
          <w:szCs w:val="24"/>
        </w:rPr>
        <w:t xml:space="preserve"> iznosi u 2021. godini 24.000,00 kuna. Sufinanciranje aktivnosti i programa udruga u kulturi, posebno kulturno-umjetničkih društava i drugih udruga u kulturi koje promiču   i čuvaju  </w:t>
      </w:r>
      <w:proofErr w:type="spellStart"/>
      <w:r w:rsidRPr="00AF6904">
        <w:rPr>
          <w:rFonts w:ascii="Times New Roman" w:hAnsi="Times New Roman" w:cs="Times New Roman"/>
          <w:sz w:val="24"/>
          <w:szCs w:val="24"/>
        </w:rPr>
        <w:t>žabljansku</w:t>
      </w:r>
      <w:proofErr w:type="spellEnd"/>
      <w:r w:rsidRPr="00AF6904">
        <w:rPr>
          <w:rFonts w:ascii="Times New Roman" w:hAnsi="Times New Roman" w:cs="Times New Roman"/>
          <w:sz w:val="24"/>
          <w:szCs w:val="24"/>
        </w:rPr>
        <w:t xml:space="preserve"> tradicijsku kulturu i svojim djelovanjem edukativno utječu na djecu i mladež. Uspješnost realizacije ciljeva je broj održanih nastupa i sudjelovanje na raznim manifestacijama na području općine, države i županije, te u inozemstvu. Nažalost, ove godine zbog </w:t>
      </w:r>
      <w:proofErr w:type="spellStart"/>
      <w:r w:rsidRPr="00AF6904">
        <w:rPr>
          <w:rFonts w:ascii="Times New Roman" w:hAnsi="Times New Roman" w:cs="Times New Roman"/>
          <w:sz w:val="24"/>
          <w:szCs w:val="24"/>
        </w:rPr>
        <w:t>pandemije</w:t>
      </w:r>
      <w:proofErr w:type="spellEnd"/>
      <w:r w:rsidRPr="00AF6904">
        <w:rPr>
          <w:rFonts w:ascii="Times New Roman" w:hAnsi="Times New Roman" w:cs="Times New Roman"/>
          <w:sz w:val="24"/>
          <w:szCs w:val="24"/>
        </w:rPr>
        <w:t xml:space="preserve"> korona virusa smanjeno održavanje nastupa i okupljanja pa i sufinancirane u manjem iznosu.</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sporta, kulture i religije</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1004: Program potpora u obrazovanju</w:t>
      </w:r>
      <w:r w:rsidRPr="00AF6904">
        <w:rPr>
          <w:rFonts w:ascii="Times New Roman" w:hAnsi="Times New Roman" w:cs="Times New Roman"/>
          <w:b/>
          <w:sz w:val="24"/>
          <w:szCs w:val="24"/>
        </w:rPr>
        <w:t>, Aktivnost A100001 Sufinanciranje smještaja u vrtić</w:t>
      </w:r>
      <w:r w:rsidRPr="00AF6904">
        <w:rPr>
          <w:rFonts w:ascii="Times New Roman" w:hAnsi="Times New Roman" w:cs="Times New Roman"/>
          <w:sz w:val="24"/>
          <w:szCs w:val="24"/>
        </w:rPr>
        <w:t xml:space="preserve"> izvršeno je za 2021. godinu u iznosu 101.910,00 kuna. Cilj ove aktivnosti je pomoći roditeljima pri sufinanciranju vrtića i time omogućiti što bolji natalitet, te ostajanje mladih obitelji u općini.</w:t>
      </w:r>
      <w:r w:rsidRPr="00AF6904">
        <w:t xml:space="preserve"> </w:t>
      </w:r>
      <w:r w:rsidRPr="00AF6904">
        <w:rPr>
          <w:rFonts w:ascii="Times New Roman" w:hAnsi="Times New Roman" w:cs="Times New Roman"/>
          <w:sz w:val="24"/>
          <w:szCs w:val="24"/>
        </w:rPr>
        <w:t xml:space="preserve">Uspješnost realizacije ciljeva očituje se time što su u prethodnom periodu riješeni  svi podnijeti zahtjevi za subvenciju boravka djece u predškolskim ustanovama te se uredno podmiruju obveze prema predškolskim ustanovama koje vrše uslugu smještaja djece. Dječji vrtić Žabac“ otvoren u Svetom Ivanu </w:t>
      </w:r>
      <w:proofErr w:type="spellStart"/>
      <w:r w:rsidRPr="00AF6904">
        <w:rPr>
          <w:rFonts w:ascii="Times New Roman" w:hAnsi="Times New Roman" w:cs="Times New Roman"/>
          <w:sz w:val="24"/>
          <w:szCs w:val="24"/>
        </w:rPr>
        <w:t>Žabnu</w:t>
      </w:r>
      <w:proofErr w:type="spellEnd"/>
      <w:r w:rsidRPr="00AF6904">
        <w:rPr>
          <w:rFonts w:ascii="Times New Roman" w:hAnsi="Times New Roman" w:cs="Times New Roman"/>
          <w:sz w:val="24"/>
          <w:szCs w:val="24"/>
        </w:rPr>
        <w:t xml:space="preserve"> je popunjen te se mora i dalje sufinancirati smještaj u drugim vrtićima, iako sufinanciranje iznosi nešto manje od prethodnih godina budući da je u 2021. godini počeo s radom općinski vrtić.</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Program 1000: Programi socijalne skrbi i zdravstva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A100001: Briga o starijim osobama i umirovljenicima</w:t>
      </w:r>
      <w:r w:rsidRPr="00AF6904">
        <w:rPr>
          <w:rFonts w:ascii="Times New Roman" w:hAnsi="Times New Roman" w:cs="Times New Roman"/>
          <w:sz w:val="24"/>
          <w:szCs w:val="24"/>
        </w:rPr>
        <w:t xml:space="preserve"> ostvarena je sa 35.327,00 kn za 2021. godinu, u iznosu ostvarenja sadržani su putni troškovi </w:t>
      </w:r>
      <w:proofErr w:type="spellStart"/>
      <w:r w:rsidRPr="00AF6904">
        <w:rPr>
          <w:rFonts w:ascii="Times New Roman" w:hAnsi="Times New Roman" w:cs="Times New Roman"/>
          <w:sz w:val="24"/>
          <w:szCs w:val="24"/>
        </w:rPr>
        <w:t>geronto</w:t>
      </w:r>
      <w:proofErr w:type="spellEnd"/>
      <w:r w:rsidRPr="00AF6904">
        <w:rPr>
          <w:rFonts w:ascii="Times New Roman" w:hAnsi="Times New Roman" w:cs="Times New Roman"/>
          <w:sz w:val="24"/>
          <w:szCs w:val="24"/>
        </w:rPr>
        <w:t xml:space="preserve"> domaćice i sufinanciranje plaće u svrhu pomoći starijem stanovništvu koje nema dostatnu skrb, te često živi samo i nema se kome obratiti za pomoć. Pokazatelj uspješnosti realizacije tog cilja je broj korisnika takve vrste pomoći na području općine.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A100002: Briga o socijalno ugroženim skupinama</w:t>
      </w:r>
      <w:r w:rsidRPr="00AF6904">
        <w:rPr>
          <w:rFonts w:ascii="Times New Roman" w:hAnsi="Times New Roman" w:cs="Times New Roman"/>
          <w:sz w:val="24"/>
          <w:szCs w:val="24"/>
        </w:rPr>
        <w:t xml:space="preserve"> ostvarena je u iznosu 13.000,00  kn u 2021. godini, a odnosi se  troškove stanovanja i ostalih jednokratnih pomoći za socijalne slučajeve u cilju pružanja podrške i pomoći pojedincu ili obitelji socijalnog statusa unapređujući im kvalitetu života.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A100006: Pomoć obiteljima i kućanstvima-ogrjev</w:t>
      </w:r>
      <w:r w:rsidRPr="00AF6904">
        <w:rPr>
          <w:rFonts w:ascii="Times New Roman" w:hAnsi="Times New Roman" w:cs="Times New Roman"/>
          <w:sz w:val="24"/>
          <w:szCs w:val="24"/>
        </w:rPr>
        <w:t xml:space="preserve"> ostvarena je u iznosu 30.450,00 kuna u razdoblju 1-12 2021.  Svim štićenicima Centra za socijalnu skrb s područja općine županija je osigurala ogrjev u iznosu 1.050,00 po osobi, te je Općina Sveti Ivan Žabno sudjelovala u isplati sredstava. Pokazatelj uspješnosti realizacije tih ciljeva je broj zbrinutih štićenika Centra za socijalnu skrb, odnosno osiguravanje uvjeta za adekvatno življenje isplatom za nabavu ogrijeva.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A100007: Provođenje natalitetnih mjera </w:t>
      </w:r>
      <w:r w:rsidRPr="00AF6904">
        <w:rPr>
          <w:rFonts w:ascii="Times New Roman" w:hAnsi="Times New Roman" w:cs="Times New Roman"/>
          <w:sz w:val="24"/>
          <w:szCs w:val="24"/>
        </w:rPr>
        <w:t>ostvarena je sa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88.000,00 kuna ili 81,48%, odnosi se na naknade koje se isplaćuju rodiljama s ciljem poboljšanja demografske slike općine. Pokazatelj rezultata je broj rodilja što znači demografski oporavak za općinu Sveti Ivan Žabno.</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A100008: Sufinanciranje zdravstvene zaštitite</w:t>
      </w:r>
      <w:r w:rsidRPr="00AF6904">
        <w:rPr>
          <w:rFonts w:ascii="Times New Roman" w:hAnsi="Times New Roman" w:cs="Times New Roman"/>
          <w:sz w:val="24"/>
          <w:szCs w:val="24"/>
        </w:rPr>
        <w:t xml:space="preserve"> izvršena je za 2021. godinu u iznosu 44.596,50  kuna ili 86,59% plana. Aktivnost se odnosi na deratizaciju i dezinsekciju u cilju provedbe zdravstvene zaštite stanovništva od  glodavaca i zaraznih bolesti koja se obavlja jednom godišnje, te na sufinanciranje dežurstva ljekarne u Križevcima i kupnju antigenskih testova na COVID-19 ustanovi u zdravstvu – liječniku opće prakse.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socijalne skrbi i zdravstva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lastRenderedPageBreak/>
        <w:t xml:space="preserve">Program 1001:  Program humanitarnih udruga  </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sz w:val="24"/>
          <w:szCs w:val="24"/>
        </w:rPr>
        <w:t xml:space="preserve">Aktivnost A100001 Ostale humanitarne aktivnosti </w:t>
      </w:r>
      <w:r w:rsidRPr="00AF6904">
        <w:rPr>
          <w:rFonts w:ascii="Times New Roman" w:hAnsi="Times New Roman" w:cs="Times New Roman"/>
          <w:sz w:val="24"/>
          <w:szCs w:val="24"/>
        </w:rPr>
        <w:t xml:space="preserve">ostvarena je sa 70.064,70 kuna u 2021. godini, a odnosi se na zakonsku obvezu doznake sredstava  prema Crvenom križu u iznosu 0,7% ostvarenih prihoda. Pokazatelj  uspješnosti realizacije tog  cilja su pravovremeno isplaćena sredstva u zakonski određenom postotku, da bi se nesmetano mogle odvijati aktivnosti Crvenog križa kao  </w:t>
      </w:r>
      <w:r w:rsidRPr="00AF6904">
        <w:rPr>
          <w:rFonts w:ascii="Times New Roman" w:hAnsi="Times New Roman" w:cs="Times New Roman"/>
          <w:color w:val="000000"/>
          <w:sz w:val="24"/>
          <w:szCs w:val="24"/>
        </w:rPr>
        <w:t>sudjelovanje u prihvatu, smještaju, organizaciji života i poduzimanju drugih mjera koje pridonose zbrinjavanju ugroženog i nastradalog stanovništva, kao rad na zdravstvenom odboru, prosvjećivanju i informiranju svojih članova i drugih građana, a posebno djece i mladeži, potičući  zdravstvenu samozaštitu i sudjelovanje u promociji zdravog načina života te prevenciji bolesti, ovisnosti, rehabilitaciji i resocijalizaciji ovisnika,</w:t>
      </w:r>
      <w:r w:rsidRPr="00AF6904">
        <w:rPr>
          <w:rFonts w:ascii="Times New Roman" w:eastAsia="Calibri" w:hAnsi="Times New Roman" w:cs="Times New Roman"/>
          <w:color w:val="000000"/>
          <w:sz w:val="24"/>
          <w:szCs w:val="24"/>
        </w:rPr>
        <w:t xml:space="preserve"> organizirajući prijevoz, pružajući usluge smještaja i prehrane osobama kojima je takav oblik pomoći potreban iz zdravstvenih, socijalnih ili drugih sličnih razloga</w:t>
      </w:r>
      <w:r w:rsidRPr="00AF6904">
        <w:rPr>
          <w:rFonts w:ascii="Times New Roman" w:hAnsi="Times New Roman" w:cs="Times New Roman"/>
          <w:sz w:val="24"/>
          <w:szCs w:val="24"/>
        </w:rPr>
        <w:t xml:space="preserve">. </w:t>
      </w:r>
    </w:p>
    <w:p w:rsidR="00AF6904" w:rsidRPr="00AF6904" w:rsidRDefault="00AF6904" w:rsidP="00AF6904">
      <w:pPr>
        <w:spacing w:after="0"/>
        <w:jc w:val="both"/>
        <w:rPr>
          <w:rFonts w:ascii="Times New Roman" w:hAnsi="Times New Roman" w:cs="Times New Roman"/>
          <w:sz w:val="24"/>
          <w:szCs w:val="24"/>
          <w:shd w:val="clear" w:color="auto" w:fill="FFFFFF"/>
        </w:rPr>
      </w:pPr>
      <w:r w:rsidRPr="00AF6904">
        <w:rPr>
          <w:rFonts w:ascii="Times New Roman" w:hAnsi="Times New Roman" w:cs="Times New Roman"/>
          <w:b/>
          <w:sz w:val="24"/>
          <w:szCs w:val="24"/>
        </w:rPr>
        <w:t>Aktivnost A100002 Zaštita socijalno-osjetljivih kategorija društva</w:t>
      </w:r>
      <w:r w:rsidRPr="00AF6904">
        <w:rPr>
          <w:rFonts w:ascii="Times New Roman" w:hAnsi="Times New Roman" w:cs="Times New Roman"/>
          <w:sz w:val="24"/>
          <w:szCs w:val="24"/>
        </w:rPr>
        <w:t xml:space="preserve">  izvršena je u iznosu 4.000,00 kn za 2021. godinu, a odnosi se na donacije prema provedenom natječaju koje se isplaćuju  Udruzi Graničarska uzdanica i Udruzi osoba s invaliditetom. Pokazatelj uspješnosti realizacije cilja su pravovremene isplate i pomoć socijalno osjetljivim kategorijama društva gdje se posebna pažnja </w:t>
      </w:r>
      <w:r w:rsidRPr="00AF6904">
        <w:rPr>
          <w:rFonts w:ascii="Times New Roman" w:hAnsi="Times New Roman" w:cs="Times New Roman"/>
          <w:color w:val="222222"/>
          <w:sz w:val="24"/>
          <w:szCs w:val="24"/>
          <w:shd w:val="clear" w:color="auto" w:fill="FFFFFF"/>
        </w:rPr>
        <w:t>posvećuje </w:t>
      </w:r>
      <w:r w:rsidRPr="00AF6904">
        <w:rPr>
          <w:rFonts w:ascii="Times New Roman" w:hAnsi="Times New Roman" w:cs="Times New Roman"/>
          <w:bCs/>
          <w:color w:val="000000"/>
          <w:sz w:val="24"/>
          <w:szCs w:val="24"/>
          <w:shd w:val="clear" w:color="auto" w:fill="FFFFFF"/>
        </w:rPr>
        <w:t>zaštiti</w:t>
      </w:r>
      <w:r w:rsidRPr="00AF6904">
        <w:rPr>
          <w:rFonts w:ascii="Times New Roman" w:hAnsi="Times New Roman" w:cs="Times New Roman"/>
          <w:color w:val="222222"/>
          <w:sz w:val="24"/>
          <w:szCs w:val="24"/>
          <w:shd w:val="clear" w:color="auto" w:fill="FFFFFF"/>
        </w:rPr>
        <w:t> </w:t>
      </w:r>
      <w:r w:rsidRPr="00AF6904">
        <w:rPr>
          <w:rFonts w:ascii="Times New Roman" w:hAnsi="Times New Roman" w:cs="Times New Roman"/>
          <w:bCs/>
          <w:color w:val="000000"/>
          <w:sz w:val="24"/>
          <w:szCs w:val="24"/>
          <w:shd w:val="clear" w:color="auto" w:fill="FFFFFF"/>
        </w:rPr>
        <w:t xml:space="preserve">socijalno osjetljivih kategorija </w:t>
      </w:r>
      <w:r w:rsidRPr="00AF6904">
        <w:rPr>
          <w:rFonts w:ascii="Times New Roman" w:hAnsi="Times New Roman" w:cs="Times New Roman"/>
          <w:bCs/>
          <w:sz w:val="24"/>
          <w:szCs w:val="24"/>
          <w:shd w:val="clear" w:color="auto" w:fill="FFFFFF"/>
        </w:rPr>
        <w:t xml:space="preserve">društva </w:t>
      </w:r>
      <w:r w:rsidRPr="00AF6904">
        <w:rPr>
          <w:rFonts w:ascii="Times New Roman" w:hAnsi="Times New Roman" w:cs="Times New Roman"/>
          <w:sz w:val="24"/>
          <w:szCs w:val="24"/>
          <w:shd w:val="clear" w:color="auto" w:fill="FFFFFF"/>
        </w:rPr>
        <w:t> i njihovu uključivanju u društveni život, svrha je promicanje, </w:t>
      </w:r>
      <w:r w:rsidRPr="00AF6904">
        <w:rPr>
          <w:rFonts w:ascii="Times New Roman" w:hAnsi="Times New Roman" w:cs="Times New Roman"/>
          <w:bCs/>
          <w:sz w:val="24"/>
          <w:szCs w:val="24"/>
          <w:shd w:val="clear" w:color="auto" w:fill="FFFFFF"/>
        </w:rPr>
        <w:t xml:space="preserve">zaštita </w:t>
      </w:r>
      <w:r w:rsidRPr="00AF6904">
        <w:rPr>
          <w:rFonts w:ascii="Times New Roman" w:hAnsi="Times New Roman" w:cs="Times New Roman"/>
          <w:sz w:val="24"/>
          <w:szCs w:val="24"/>
          <w:shd w:val="clear" w:color="auto" w:fill="FFFFFF"/>
        </w:rPr>
        <w:t xml:space="preserve"> i osiguravanje punog i ravnopravnog uživanja svih sadržaja bitnih za funkcioniranje pojedinaca  uključenih u ove Udruge. </w:t>
      </w:r>
    </w:p>
    <w:p w:rsidR="00AF6904" w:rsidRPr="00AF6904" w:rsidRDefault="00AF6904" w:rsidP="00AF6904">
      <w:pPr>
        <w:spacing w:after="0"/>
        <w:jc w:val="both"/>
        <w:rPr>
          <w:rFonts w:ascii="Times New Roman" w:hAnsi="Times New Roman" w:cs="Times New Roman"/>
          <w:b/>
          <w:i/>
          <w:sz w:val="24"/>
          <w:szCs w:val="24"/>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humanitarnih udruga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shd w:val="clear" w:color="auto" w:fill="FFFFFF"/>
        </w:rPr>
      </w:pPr>
    </w:p>
    <w:p w:rsidR="00AF6904" w:rsidRPr="00AF6904" w:rsidRDefault="00AF6904" w:rsidP="00AF6904">
      <w:pPr>
        <w:spacing w:after="0"/>
        <w:jc w:val="both"/>
        <w:rPr>
          <w:rFonts w:ascii="Times New Roman" w:hAnsi="Times New Roman" w:cs="Times New Roman"/>
          <w:b/>
          <w:i/>
          <w:sz w:val="24"/>
          <w:szCs w:val="24"/>
          <w:shd w:val="clear" w:color="auto" w:fill="FFFFFF"/>
        </w:rPr>
      </w:pPr>
      <w:r w:rsidRPr="00AF6904">
        <w:rPr>
          <w:rFonts w:ascii="Times New Roman" w:hAnsi="Times New Roman" w:cs="Times New Roman"/>
          <w:b/>
          <w:i/>
          <w:sz w:val="24"/>
          <w:szCs w:val="24"/>
          <w:shd w:val="clear" w:color="auto" w:fill="FFFFFF"/>
        </w:rPr>
        <w:t>Program 1000 Poticanje poljoprivrednih gospodarstava i poljoprivrede</w:t>
      </w:r>
    </w:p>
    <w:p w:rsidR="00AF6904" w:rsidRPr="00AF6904" w:rsidRDefault="00AF6904" w:rsidP="00AF6904">
      <w:pPr>
        <w:spacing w:after="0"/>
        <w:jc w:val="both"/>
        <w:rPr>
          <w:rFonts w:ascii="Times New Roman" w:hAnsi="Times New Roman" w:cs="Times New Roman"/>
          <w:b/>
          <w:sz w:val="24"/>
          <w:szCs w:val="24"/>
          <w:shd w:val="clear" w:color="auto" w:fill="FFFFFF"/>
        </w:rPr>
      </w:pPr>
      <w:r w:rsidRPr="00AF6904">
        <w:rPr>
          <w:rFonts w:ascii="Times New Roman" w:hAnsi="Times New Roman" w:cs="Times New Roman"/>
          <w:b/>
          <w:sz w:val="24"/>
          <w:szCs w:val="24"/>
          <w:shd w:val="clear" w:color="auto" w:fill="FFFFFF"/>
        </w:rPr>
        <w:t>Aktivnost A100002 Pomoć za  ublažavanje posljedica od elementarnih nepogoda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shd w:val="clear" w:color="auto" w:fill="FFFFFF"/>
        </w:rPr>
        <w:t>izvršena je za 2021. godinu u iznosu 8.000,00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Tekući projekt: T10003 Izrada lokalne razvojne strategije</w:t>
      </w:r>
      <w:r w:rsidRPr="00AF6904">
        <w:rPr>
          <w:rFonts w:ascii="Times New Roman" w:hAnsi="Times New Roman" w:cs="Times New Roman"/>
          <w:sz w:val="24"/>
          <w:szCs w:val="24"/>
        </w:rPr>
        <w:t xml:space="preserve"> ostvarena je u iznosu 6.000,00 kn, a odnosi se na financiranje Lokalne akcijske grupe (članarine). </w:t>
      </w:r>
      <w:r w:rsidRPr="00AF6904">
        <w:rPr>
          <w:rFonts w:ascii="Times New Roman" w:hAnsi="Times New Roman" w:cs="Times New Roman"/>
          <w:sz w:val="24"/>
          <w:szCs w:val="24"/>
          <w:shd w:val="clear" w:color="auto" w:fill="FFFFFF"/>
        </w:rPr>
        <w:t xml:space="preserve">Cilj ovog projekta je revitalizacija ruralnog prostora i unapređenje kvalitete života, te poduzimanje mjera za razne potpore, te prijave na natječaj LAG-a „Prigorje“ u cilju pomoći općinama preko LAG –ovih natječaja iz lokalne razvojne strategije. </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 xml:space="preserve">Program 1000: Zaštita od požara i spašavanje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A100001  Ostale tekuće donacije – Vatrogasna zajednica Sveti Ivan Žabno </w:t>
      </w:r>
      <w:r w:rsidRPr="00AF6904">
        <w:rPr>
          <w:rFonts w:ascii="Times New Roman" w:hAnsi="Times New Roman" w:cs="Times New Roman"/>
          <w:sz w:val="24"/>
          <w:szCs w:val="24"/>
        </w:rPr>
        <w:t>izvršena je u iznosu 320.000,00 kuna što je zakonska obveza u 2021., iznosi postotak ostvarenih prihoda umanjenih za pomoći. Cilj aktivnosti je zaštita stanovništva od požara, te spremnost pomoći i susjednim općinama u slučaju potrebe. Pokazatelj uspješnosti je kvalitetna opremljenost vatrogasnih društava na području općine, kao i spremnost te izvježbanost za eventualne požare.</w:t>
      </w:r>
    </w:p>
    <w:p w:rsidR="00AF6904" w:rsidRPr="00AF6904" w:rsidRDefault="00AF6904" w:rsidP="00AF6904">
      <w:pPr>
        <w:spacing w:after="0"/>
        <w:jc w:val="both"/>
        <w:rPr>
          <w:rFonts w:ascii="Times New Roman" w:hAnsi="Times New Roman" w:cs="Times New Roman"/>
          <w:sz w:val="24"/>
          <w:szCs w:val="24"/>
          <w:shd w:val="clear" w:color="auto" w:fill="FFFFFF"/>
        </w:rPr>
      </w:pPr>
      <w:r w:rsidRPr="00AF6904">
        <w:rPr>
          <w:rFonts w:ascii="Times New Roman" w:hAnsi="Times New Roman" w:cs="Times New Roman"/>
          <w:b/>
          <w:sz w:val="24"/>
          <w:szCs w:val="24"/>
        </w:rPr>
        <w:lastRenderedPageBreak/>
        <w:t>A100002 Aktivnost Civilna zaštita</w:t>
      </w:r>
      <w:r w:rsidRPr="00AF6904">
        <w:rPr>
          <w:rFonts w:ascii="Times New Roman" w:hAnsi="Times New Roman" w:cs="Times New Roman"/>
          <w:sz w:val="24"/>
          <w:szCs w:val="24"/>
        </w:rPr>
        <w:t xml:space="preserve"> ostvarena je u iznosu 8.000,00 kuna, ostvarenje 1-12 2021.,  </w:t>
      </w:r>
      <w:r w:rsidRPr="00AF6904">
        <w:rPr>
          <w:rFonts w:ascii="Times New Roman" w:hAnsi="Times New Roman" w:cs="Times New Roman"/>
          <w:sz w:val="24"/>
          <w:szCs w:val="24"/>
          <w:shd w:val="clear" w:color="auto" w:fill="FFFFFF"/>
        </w:rPr>
        <w:t>cilj je ove aktivnosti</w:t>
      </w:r>
      <w:r w:rsidRPr="00AF6904">
        <w:rPr>
          <w:rFonts w:ascii="Arial" w:hAnsi="Arial" w:cs="Arial"/>
          <w:shd w:val="clear" w:color="auto" w:fill="FFFFFF"/>
        </w:rPr>
        <w:t xml:space="preserve"> </w:t>
      </w:r>
      <w:r w:rsidRPr="00AF6904">
        <w:rPr>
          <w:rFonts w:ascii="Times New Roman" w:hAnsi="Times New Roman" w:cs="Times New Roman"/>
          <w:sz w:val="24"/>
          <w:szCs w:val="24"/>
          <w:shd w:val="clear" w:color="auto" w:fill="FFFFFF"/>
        </w:rPr>
        <w:t>organiziranje sudionika, operativnih snaga i građana za ostvarivanje </w:t>
      </w:r>
      <w:r w:rsidRPr="00AF6904">
        <w:rPr>
          <w:rFonts w:ascii="Times New Roman" w:hAnsi="Times New Roman" w:cs="Times New Roman"/>
          <w:bCs/>
          <w:sz w:val="24"/>
          <w:szCs w:val="24"/>
          <w:shd w:val="clear" w:color="auto" w:fill="FFFFFF"/>
        </w:rPr>
        <w:t>zaštite</w:t>
      </w:r>
      <w:r w:rsidRPr="00AF6904">
        <w:rPr>
          <w:rFonts w:ascii="Times New Roman" w:hAnsi="Times New Roman" w:cs="Times New Roman"/>
          <w:sz w:val="24"/>
          <w:szCs w:val="24"/>
          <w:shd w:val="clear" w:color="auto" w:fill="FFFFFF"/>
        </w:rPr>
        <w:t> i spašavanja ljudi, životinja, materijalnih i kulturnih dobara.</w:t>
      </w:r>
    </w:p>
    <w:p w:rsidR="00AF6904" w:rsidRPr="00AF6904" w:rsidRDefault="00AF6904" w:rsidP="00AF6904">
      <w:pPr>
        <w:spacing w:after="0"/>
        <w:jc w:val="both"/>
        <w:rPr>
          <w:rFonts w:ascii="Times New Roman" w:hAnsi="Times New Roman" w:cs="Times New Roman"/>
          <w:color w:val="030511"/>
          <w:sz w:val="24"/>
          <w:szCs w:val="24"/>
          <w:shd w:val="clear" w:color="auto" w:fill="FFFFFF"/>
        </w:rPr>
      </w:pPr>
      <w:r w:rsidRPr="00AF6904">
        <w:rPr>
          <w:rFonts w:ascii="Times New Roman" w:hAnsi="Times New Roman" w:cs="Times New Roman"/>
          <w:b/>
          <w:sz w:val="24"/>
          <w:szCs w:val="24"/>
          <w:shd w:val="clear" w:color="auto" w:fill="FFFFFF"/>
        </w:rPr>
        <w:t>Aktivnost A100003 Financiranje Hrvatske Gorske službe spašavanja</w:t>
      </w:r>
      <w:r w:rsidRPr="00AF6904">
        <w:rPr>
          <w:rFonts w:ascii="Times New Roman" w:hAnsi="Times New Roman" w:cs="Times New Roman"/>
          <w:sz w:val="24"/>
          <w:szCs w:val="24"/>
          <w:shd w:val="clear" w:color="auto" w:fill="FFFFFF"/>
        </w:rPr>
        <w:t xml:space="preserve"> ostvarena je u iznosu 10.000,00 kuna. Iznos doznačen HGSS stanici Koprivnica.</w:t>
      </w:r>
      <w:r w:rsidRPr="00AF6904">
        <w:rPr>
          <w:rFonts w:ascii="Georgia" w:hAnsi="Georgia"/>
          <w:color w:val="030511"/>
          <w:sz w:val="27"/>
          <w:szCs w:val="27"/>
          <w:shd w:val="clear" w:color="auto" w:fill="FFFFFF"/>
        </w:rPr>
        <w:t xml:space="preserve"> </w:t>
      </w:r>
      <w:r w:rsidRPr="00AF6904">
        <w:rPr>
          <w:rFonts w:ascii="Times New Roman" w:hAnsi="Times New Roman" w:cs="Times New Roman"/>
          <w:color w:val="030511"/>
          <w:sz w:val="24"/>
          <w:szCs w:val="24"/>
          <w:shd w:val="clear" w:color="auto" w:fill="FFFFFF"/>
        </w:rPr>
        <w:t>Cilj je pomoć u financiranju organizacije bitne za sprječavanje nesreća i spašavanje u planini, na drugim nepristupačnim područjima i u izvanrednim okolnostima uz primjenu posebnih stručnih znanja i uporabu tehničke opreme za spašavanje u svrhu očuvanja ljudskog života, zdravlja i imovine. Pokazatelj uspješnosti je broj uspješno odrađenih intervencija na terenu.</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A100005: Ostale tekuće donacije u naravi</w:t>
      </w:r>
      <w:r w:rsidRPr="00AF6904">
        <w:rPr>
          <w:rFonts w:ascii="Times New Roman" w:hAnsi="Times New Roman" w:cs="Times New Roman"/>
          <w:sz w:val="24"/>
          <w:szCs w:val="24"/>
        </w:rPr>
        <w:t xml:space="preserve"> – </w:t>
      </w:r>
      <w:r w:rsidRPr="00AF6904">
        <w:rPr>
          <w:rFonts w:ascii="Times New Roman" w:hAnsi="Times New Roman" w:cs="Times New Roman"/>
          <w:b/>
          <w:sz w:val="24"/>
          <w:szCs w:val="24"/>
        </w:rPr>
        <w:t>vatrogasna oprema</w:t>
      </w:r>
      <w:r w:rsidRPr="00AF6904">
        <w:rPr>
          <w:rFonts w:ascii="Times New Roman" w:hAnsi="Times New Roman" w:cs="Times New Roman"/>
          <w:sz w:val="24"/>
          <w:szCs w:val="24"/>
        </w:rPr>
        <w:t xml:space="preserve"> izvršena je u iznosu 49.231,10 kuna ili 98,46%..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zaštite stanovništva (civilna zaštita)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70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71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71</w:t>
            </w:r>
          </w:p>
        </w:tc>
      </w:tr>
    </w:tbl>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1000: Društveni domovi</w:t>
      </w:r>
      <w:r w:rsidRPr="00AF6904">
        <w:rPr>
          <w:rFonts w:ascii="Times New Roman" w:hAnsi="Times New Roman" w:cs="Times New Roman"/>
          <w:i/>
          <w:sz w:val="24"/>
          <w:szCs w:val="24"/>
        </w:rPr>
        <w:t xml:space="preserve"> </w:t>
      </w:r>
      <w:r w:rsidRPr="00AF6904">
        <w:rPr>
          <w:rFonts w:ascii="Times New Roman" w:hAnsi="Times New Roman" w:cs="Times New Roman"/>
          <w:sz w:val="24"/>
          <w:szCs w:val="24"/>
        </w:rPr>
        <w:t>sastoji se od sljedećih aktivnosti:</w:t>
      </w:r>
    </w:p>
    <w:p w:rsidR="00AF6904" w:rsidRPr="00AF6904" w:rsidRDefault="00AF6904" w:rsidP="00AF6904">
      <w:pPr>
        <w:spacing w:after="0" w:line="240" w:lineRule="auto"/>
        <w:jc w:val="both"/>
        <w:rPr>
          <w:rFonts w:ascii="Times New Roman" w:eastAsia="Times New Roman" w:hAnsi="Times New Roman" w:cs="Times New Roman"/>
          <w:bCs/>
          <w:sz w:val="24"/>
          <w:szCs w:val="24"/>
          <w:lang w:eastAsia="hr-HR"/>
        </w:rPr>
      </w:pPr>
      <w:r w:rsidRPr="00AF6904">
        <w:rPr>
          <w:rFonts w:ascii="Times New Roman" w:hAnsi="Times New Roman" w:cs="Times New Roman"/>
          <w:b/>
          <w:sz w:val="24"/>
          <w:szCs w:val="24"/>
        </w:rPr>
        <w:t>Aktivnost A100002: Rasvjeta u društvenim domovima</w:t>
      </w:r>
      <w:r w:rsidRPr="00AF6904">
        <w:rPr>
          <w:rFonts w:ascii="Times New Roman" w:hAnsi="Times New Roman" w:cs="Times New Roman"/>
          <w:sz w:val="24"/>
          <w:szCs w:val="24"/>
        </w:rPr>
        <w:t xml:space="preserve"> izvršena je sa 72.771,96 kuna u 2021. godini. </w:t>
      </w:r>
      <w:r w:rsidRPr="00AF6904">
        <w:rPr>
          <w:rFonts w:ascii="Times New Roman" w:hAnsi="Times New Roman" w:cs="Times New Roman"/>
          <w:b/>
          <w:sz w:val="24"/>
          <w:szCs w:val="24"/>
        </w:rPr>
        <w:t>Aktivnost A100003 Tekuće i investicijsko održavanje društvenih domova</w:t>
      </w:r>
      <w:r w:rsidRPr="00AF6904">
        <w:rPr>
          <w:rFonts w:ascii="Times New Roman" w:hAnsi="Times New Roman" w:cs="Times New Roman"/>
          <w:sz w:val="24"/>
          <w:szCs w:val="24"/>
        </w:rPr>
        <w:t xml:space="preserve"> izvršena je u iznosu 279.493,37 kuna ili 98,04 % Proračuna, a odnosi se na usluge i materijal tekućeg i investicijskog održavanja društvenih i vatrogasnih domova na području općine. Cilj ove aktivnosti je </w:t>
      </w:r>
      <w:r w:rsidRPr="00AF6904">
        <w:rPr>
          <w:rFonts w:ascii="Times New Roman" w:hAnsi="Times New Roman" w:cs="Times New Roman"/>
          <w:sz w:val="24"/>
          <w:szCs w:val="24"/>
          <w:shd w:val="clear" w:color="auto" w:fill="FFFFFF"/>
        </w:rPr>
        <w:t>unapređenje </w:t>
      </w:r>
      <w:r w:rsidRPr="00AF6904">
        <w:rPr>
          <w:rFonts w:ascii="Times New Roman" w:hAnsi="Times New Roman" w:cs="Times New Roman"/>
          <w:bCs/>
          <w:sz w:val="24"/>
          <w:szCs w:val="24"/>
          <w:shd w:val="clear" w:color="auto" w:fill="FFFFFF"/>
        </w:rPr>
        <w:t>društvene</w:t>
      </w:r>
      <w:r w:rsidRPr="00AF6904">
        <w:rPr>
          <w:rFonts w:ascii="Times New Roman" w:hAnsi="Times New Roman" w:cs="Times New Roman"/>
          <w:sz w:val="24"/>
          <w:szCs w:val="24"/>
          <w:shd w:val="clear" w:color="auto" w:fill="FFFFFF"/>
        </w:rPr>
        <w:t> infrastrukture i sadržaja za podizanje kvalitete života stanovnika.</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 xml:space="preserve">Program 1012: Zaštita i zbrinjavanje životinja </w:t>
      </w:r>
      <w:r w:rsidRPr="00AF6904">
        <w:rPr>
          <w:rFonts w:ascii="Times New Roman" w:hAnsi="Times New Roman" w:cs="Times New Roman"/>
          <w:sz w:val="24"/>
          <w:szCs w:val="24"/>
        </w:rPr>
        <w:t>sastoji se od</w:t>
      </w:r>
      <w:r w:rsidRPr="00AF6904">
        <w:rPr>
          <w:rFonts w:ascii="Times New Roman" w:hAnsi="Times New Roman" w:cs="Times New Roman"/>
          <w:i/>
          <w:sz w:val="24"/>
          <w:szCs w:val="24"/>
        </w:rPr>
        <w:t xml:space="preserve"> </w:t>
      </w:r>
      <w:r w:rsidRPr="00AF6904">
        <w:rPr>
          <w:rFonts w:ascii="Times New Roman" w:hAnsi="Times New Roman" w:cs="Times New Roman"/>
          <w:b/>
          <w:sz w:val="24"/>
          <w:szCs w:val="24"/>
        </w:rPr>
        <w:t xml:space="preserve">Aktivnosti A100012 Higijeničarska služba i zaštita životinja </w:t>
      </w:r>
      <w:r w:rsidRPr="00AF6904">
        <w:rPr>
          <w:rFonts w:ascii="Times New Roman" w:hAnsi="Times New Roman" w:cs="Times New Roman"/>
          <w:sz w:val="24"/>
          <w:szCs w:val="24"/>
        </w:rPr>
        <w:t xml:space="preserve">i ostvarena je u iznosu 22.375,00 kuna. Iznos se odnosi na odvoz životinjskog </w:t>
      </w:r>
      <w:proofErr w:type="spellStart"/>
      <w:r w:rsidRPr="00AF6904">
        <w:rPr>
          <w:rFonts w:ascii="Times New Roman" w:hAnsi="Times New Roman" w:cs="Times New Roman"/>
          <w:sz w:val="24"/>
          <w:szCs w:val="24"/>
        </w:rPr>
        <w:t>konsifikata</w:t>
      </w:r>
      <w:proofErr w:type="spellEnd"/>
      <w:r w:rsidRPr="00AF6904">
        <w:rPr>
          <w:rFonts w:ascii="Times New Roman" w:hAnsi="Times New Roman" w:cs="Times New Roman"/>
          <w:sz w:val="24"/>
          <w:szCs w:val="24"/>
        </w:rPr>
        <w:t xml:space="preserve"> i rezervaciju mjesta u stacionaru. Uspješnost realizacije navedene aktivnosti definirana je provođenjem Odluke o komunalnom redu, odnosno zbrinjavanjem pasa lutalica te odvozom životinjskom </w:t>
      </w:r>
      <w:proofErr w:type="spellStart"/>
      <w:r w:rsidRPr="00AF6904">
        <w:rPr>
          <w:rFonts w:ascii="Times New Roman" w:hAnsi="Times New Roman" w:cs="Times New Roman"/>
          <w:sz w:val="24"/>
          <w:szCs w:val="24"/>
        </w:rPr>
        <w:t>konsifikata</w:t>
      </w:r>
      <w:proofErr w:type="spellEnd"/>
      <w:r w:rsidRPr="00AF6904">
        <w:rPr>
          <w:rFonts w:ascii="Times New Roman" w:hAnsi="Times New Roman" w:cs="Times New Roman"/>
          <w:sz w:val="24"/>
          <w:szCs w:val="24"/>
        </w:rPr>
        <w:t xml:space="preserve"> sa prometnica, kao i </w:t>
      </w:r>
      <w:proofErr w:type="spellStart"/>
      <w:r w:rsidRPr="00AF6904">
        <w:rPr>
          <w:rFonts w:ascii="Times New Roman" w:hAnsi="Times New Roman" w:cs="Times New Roman"/>
          <w:sz w:val="24"/>
          <w:szCs w:val="24"/>
        </w:rPr>
        <w:t>čipiranje</w:t>
      </w:r>
      <w:proofErr w:type="spellEnd"/>
      <w:r w:rsidRPr="00AF6904">
        <w:rPr>
          <w:rFonts w:ascii="Times New Roman" w:hAnsi="Times New Roman" w:cs="Times New Roman"/>
          <w:sz w:val="24"/>
          <w:szCs w:val="24"/>
        </w:rPr>
        <w:t xml:space="preserve"> pasa.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Program: Nabava opreme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A101202 Komunalna oprema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za održavanje javnih površina</w:t>
      </w:r>
      <w:r w:rsidRPr="00AF6904">
        <w:rPr>
          <w:rFonts w:ascii="Times New Roman" w:hAnsi="Times New Roman" w:cs="Times New Roman"/>
          <w:sz w:val="24"/>
          <w:szCs w:val="24"/>
        </w:rPr>
        <w:t xml:space="preserve"> ostvarena je sa 150.000,00 kuna ili 100,00%,  a odnosi se na nabavu traktora Renault </w:t>
      </w:r>
      <w:proofErr w:type="spellStart"/>
      <w:r w:rsidRPr="00AF6904">
        <w:rPr>
          <w:rFonts w:ascii="Times New Roman" w:hAnsi="Times New Roman" w:cs="Times New Roman"/>
          <w:sz w:val="24"/>
          <w:szCs w:val="24"/>
        </w:rPr>
        <w:t>Trekker</w:t>
      </w:r>
      <w:proofErr w:type="spellEnd"/>
      <w:r w:rsidRPr="00AF6904">
        <w:rPr>
          <w:rFonts w:ascii="Times New Roman" w:hAnsi="Times New Roman" w:cs="Times New Roman"/>
          <w:sz w:val="24"/>
          <w:szCs w:val="24"/>
        </w:rPr>
        <w:t>.</w:t>
      </w:r>
      <w:r w:rsidRPr="00AF6904">
        <w:rPr>
          <w:rFonts w:ascii="Arial" w:hAnsi="Arial" w:cs="Arial"/>
          <w:sz w:val="21"/>
          <w:szCs w:val="21"/>
          <w:shd w:val="clear" w:color="auto" w:fill="FFFFFF"/>
        </w:rPr>
        <w:t xml:space="preserve"> </w:t>
      </w:r>
      <w:r w:rsidRPr="00AF6904">
        <w:rPr>
          <w:rFonts w:ascii="Times New Roman" w:hAnsi="Times New Roman" w:cs="Times New Roman"/>
          <w:color w:val="FF0000"/>
          <w:sz w:val="24"/>
          <w:szCs w:val="24"/>
          <w:shd w:val="clear" w:color="auto" w:fill="FFFFFF"/>
        </w:rPr>
        <w:t xml:space="preserve"> </w:t>
      </w:r>
      <w:r w:rsidRPr="00AF6904">
        <w:rPr>
          <w:rFonts w:ascii="Times New Roman" w:hAnsi="Times New Roman" w:cs="Times New Roman"/>
          <w:bCs/>
          <w:sz w:val="24"/>
          <w:szCs w:val="24"/>
          <w:shd w:val="clear" w:color="auto" w:fill="FFFFFF"/>
        </w:rPr>
        <w:t>Cilj</w:t>
      </w:r>
      <w:r w:rsidRPr="00AF6904">
        <w:rPr>
          <w:rFonts w:ascii="Times New Roman" w:hAnsi="Times New Roman" w:cs="Times New Roman"/>
          <w:sz w:val="24"/>
          <w:szCs w:val="24"/>
          <w:shd w:val="clear" w:color="auto" w:fill="FFFFFF"/>
        </w:rPr>
        <w:t> je osiguravanje kvalitete čišćenja i održavanja javnih površina što je  problem ako ne postoji adekvatna oprema. Pokazatelj uspješnosti realizacije navedene aktivnosti je broj izvršenih usluga čišćenja i održavanja javnih površina.</w:t>
      </w:r>
      <w:r w:rsidRPr="00AF6904">
        <w:t xml:space="preserve"> </w:t>
      </w:r>
      <w:r w:rsidRPr="00AF6904">
        <w:rPr>
          <w:rFonts w:ascii="Times New Roman" w:hAnsi="Times New Roman" w:cs="Times New Roman"/>
          <w:sz w:val="24"/>
          <w:szCs w:val="24"/>
        </w:rPr>
        <w:t>Održavane javne površine u jednoj općini  je preduvjet za društveno-gospodarski razvoj. Također zahvati na čišćenju i održavanju putne i kanalske mreže, nerazvrstanih cesta i ostalih aktivnosti gdje se koristi ova oprema uvelike ubrzava izvođenje komunalnih i ostalih aktivnosti.</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Program 1001: Zaštita okoliša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A100001: Nabava spremnika za odvojeno </w:t>
      </w:r>
      <w:proofErr w:type="spellStart"/>
      <w:r w:rsidRPr="00AF6904">
        <w:rPr>
          <w:rFonts w:ascii="Times New Roman" w:hAnsi="Times New Roman" w:cs="Times New Roman"/>
          <w:b/>
          <w:sz w:val="24"/>
          <w:szCs w:val="24"/>
        </w:rPr>
        <w:t>priklupljanje</w:t>
      </w:r>
      <w:proofErr w:type="spellEnd"/>
      <w:r w:rsidRPr="00AF6904">
        <w:rPr>
          <w:rFonts w:ascii="Times New Roman" w:hAnsi="Times New Roman" w:cs="Times New Roman"/>
          <w:b/>
          <w:sz w:val="24"/>
          <w:szCs w:val="24"/>
        </w:rPr>
        <w:t xml:space="preserve"> otpada </w:t>
      </w:r>
      <w:r w:rsidRPr="00AF6904">
        <w:rPr>
          <w:rFonts w:ascii="Times New Roman" w:hAnsi="Times New Roman" w:cs="Times New Roman"/>
          <w:sz w:val="24"/>
          <w:szCs w:val="24"/>
        </w:rPr>
        <w:t xml:space="preserve">izvršena je u iznosu 68.409,07 kuna, a iznos se odnosi na sufinanciranje općine pri nabavi žutih (plastika) i </w:t>
      </w:r>
      <w:r w:rsidRPr="00AF6904">
        <w:rPr>
          <w:rFonts w:ascii="Times New Roman" w:hAnsi="Times New Roman" w:cs="Times New Roman"/>
          <w:sz w:val="24"/>
          <w:szCs w:val="24"/>
        </w:rPr>
        <w:lastRenderedPageBreak/>
        <w:t>plavih (papir) kanti za odvojeno prikupljanje otpada  putem javnog natječaja Fonda za zaštitu okoliša i energetsku učinkovitost.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8E6967">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(2021.)</w:t>
            </w:r>
          </w:p>
        </w:tc>
      </w:tr>
      <w:tr w:rsidR="00AF6904" w:rsidRPr="00AF6904" w:rsidTr="008E6967">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nabave spremnika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95</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100</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100</w:t>
            </w:r>
          </w:p>
        </w:tc>
      </w:tr>
    </w:tbl>
    <w:p w:rsidR="00AF6904" w:rsidRPr="00AF6904" w:rsidRDefault="00AF6904" w:rsidP="00AF6904">
      <w:pPr>
        <w:shd w:val="clear" w:color="auto" w:fill="FFFFFF"/>
        <w:jc w:val="both"/>
        <w:rPr>
          <w:rFonts w:ascii="Times New Roman" w:eastAsia="Times New Roman" w:hAnsi="Times New Roman" w:cs="Times New Roman"/>
          <w:b/>
          <w:sz w:val="24"/>
          <w:szCs w:val="24"/>
          <w:lang w:eastAsia="hr-HR"/>
        </w:rPr>
      </w:pPr>
    </w:p>
    <w:p w:rsidR="00AF6904" w:rsidRPr="00AF6904" w:rsidRDefault="00AF6904" w:rsidP="00AF6904">
      <w:pPr>
        <w:shd w:val="clear" w:color="auto" w:fill="FFFFFF"/>
        <w:jc w:val="both"/>
        <w:rPr>
          <w:rFonts w:ascii="Times New Roman" w:eastAsia="Times New Roman" w:hAnsi="Times New Roman" w:cs="Times New Roman"/>
          <w:b/>
          <w:sz w:val="24"/>
          <w:szCs w:val="24"/>
          <w:lang w:eastAsia="hr-HR"/>
        </w:rPr>
      </w:pPr>
    </w:p>
    <w:p w:rsidR="00AF6904" w:rsidRPr="00AF6904" w:rsidRDefault="00AF6904" w:rsidP="00AF6904">
      <w:pPr>
        <w:shd w:val="clear" w:color="auto" w:fill="FFFFFF"/>
        <w:spacing w:line="240" w:lineRule="auto"/>
        <w:jc w:val="both"/>
        <w:rPr>
          <w:rFonts w:ascii="Times New Roman" w:eastAsia="Times New Roman" w:hAnsi="Times New Roman" w:cs="Times New Roman"/>
          <w:b/>
          <w:sz w:val="24"/>
          <w:szCs w:val="24"/>
          <w:lang w:eastAsia="hr-HR"/>
        </w:rPr>
      </w:pPr>
      <w:r w:rsidRPr="00AF6904">
        <w:rPr>
          <w:rFonts w:ascii="Times New Roman" w:eastAsia="Times New Roman" w:hAnsi="Times New Roman" w:cs="Times New Roman"/>
          <w:b/>
          <w:sz w:val="24"/>
          <w:szCs w:val="24"/>
          <w:lang w:eastAsia="hr-HR"/>
        </w:rPr>
        <w:t>Glava 00203 Dječji vrtić Žabac</w:t>
      </w:r>
    </w:p>
    <w:p w:rsidR="00AF6904" w:rsidRPr="00AF6904" w:rsidRDefault="00AF6904" w:rsidP="00AF6904">
      <w:pPr>
        <w:shd w:val="clear" w:color="auto" w:fill="FFFFFF"/>
        <w:spacing w:after="0" w:line="240" w:lineRule="auto"/>
        <w:jc w:val="both"/>
        <w:rPr>
          <w:rFonts w:ascii="Times New Roman" w:eastAsia="Times New Roman" w:hAnsi="Times New Roman" w:cs="Times New Roman"/>
          <w:b/>
          <w:sz w:val="24"/>
          <w:szCs w:val="24"/>
          <w:lang w:eastAsia="hr-HR"/>
        </w:rPr>
      </w:pPr>
      <w:r w:rsidRPr="00AF6904">
        <w:rPr>
          <w:rFonts w:ascii="Times New Roman" w:eastAsia="Times New Roman" w:hAnsi="Times New Roman" w:cs="Times New Roman"/>
          <w:sz w:val="24"/>
          <w:szCs w:val="24"/>
          <w:lang w:eastAsia="hr-HR"/>
        </w:rPr>
        <w:t>Program 1001 Program predškolskog odgoja izvršen je sa 1.106.773,77 kuna ili 83,62%.</w:t>
      </w:r>
    </w:p>
    <w:tbl>
      <w:tblPr>
        <w:tblW w:w="10197" w:type="dxa"/>
        <w:tblInd w:w="-601" w:type="dxa"/>
        <w:tblLook w:val="04A0" w:firstRow="1" w:lastRow="0" w:firstColumn="1" w:lastColumn="0" w:noHBand="0" w:noVBand="1"/>
      </w:tblPr>
      <w:tblGrid>
        <w:gridCol w:w="10197"/>
      </w:tblGrid>
      <w:tr w:rsidR="00AF6904" w:rsidRPr="00AF6904" w:rsidTr="008E6967">
        <w:trPr>
          <w:trHeight w:val="630"/>
        </w:trPr>
        <w:tc>
          <w:tcPr>
            <w:tcW w:w="10197" w:type="dxa"/>
            <w:tcBorders>
              <w:top w:val="nil"/>
              <w:left w:val="nil"/>
              <w:bottom w:val="nil"/>
              <w:right w:val="nil"/>
            </w:tcBorders>
            <w:shd w:val="clear" w:color="auto" w:fill="auto"/>
            <w:noWrap/>
            <w:vAlign w:val="center"/>
            <w:hideMark/>
          </w:tcPr>
          <w:p w:rsidR="00AF6904" w:rsidRPr="00AF6904" w:rsidRDefault="00AF6904" w:rsidP="00AF6904">
            <w:pPr>
              <w:spacing w:after="0" w:line="240" w:lineRule="auto"/>
              <w:jc w:val="both"/>
              <w:rPr>
                <w:rFonts w:ascii="Times New Roman" w:hAnsi="Times New Roman" w:cs="Times New Roman"/>
                <w:sz w:val="24"/>
                <w:szCs w:val="24"/>
              </w:rPr>
            </w:pPr>
          </w:p>
          <w:p w:rsidR="00AF6904" w:rsidRPr="00AF6904" w:rsidRDefault="00AF6904" w:rsidP="00AF6904">
            <w:pPr>
              <w:spacing w:after="0" w:line="240" w:lineRule="auto"/>
              <w:jc w:val="both"/>
              <w:rPr>
                <w:rFonts w:ascii="Times New Roman" w:hAnsi="Times New Roman" w:cs="Times New Roman"/>
                <w:sz w:val="24"/>
                <w:szCs w:val="24"/>
              </w:rPr>
            </w:pPr>
            <w:r w:rsidRPr="00AF6904">
              <w:rPr>
                <w:rFonts w:ascii="Times New Roman" w:hAnsi="Times New Roman" w:cs="Times New Roman"/>
                <w:sz w:val="24"/>
                <w:szCs w:val="24"/>
              </w:rPr>
              <w:t>Proračunski korisnik Dječji vrtić „Žabac“ Sveti Ivan Žabno obrazložio je izvršenje financijskog plana ustanove, kako slijedi:</w:t>
            </w:r>
          </w:p>
          <w:p w:rsidR="00AF6904" w:rsidRPr="00AF6904" w:rsidRDefault="00AF6904" w:rsidP="00AF6904">
            <w:pPr>
              <w:spacing w:after="0" w:line="240" w:lineRule="auto"/>
              <w:jc w:val="both"/>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b/>
                <w:bCs/>
                <w:sz w:val="24"/>
                <w:szCs w:val="24"/>
              </w:rPr>
            </w:pPr>
            <w:r w:rsidRPr="00AF6904">
              <w:rPr>
                <w:rFonts w:ascii="Times New Roman" w:hAnsi="Times New Roman" w:cs="Times New Roman"/>
                <w:b/>
                <w:bCs/>
                <w:sz w:val="24"/>
                <w:szCs w:val="24"/>
              </w:rPr>
              <w:t xml:space="preserve">I. OPĆI DIO </w:t>
            </w:r>
          </w:p>
          <w:p w:rsidR="00AF6904" w:rsidRPr="00AF6904" w:rsidRDefault="00AF6904" w:rsidP="00AF6904">
            <w:pPr>
              <w:spacing w:after="0"/>
              <w:rPr>
                <w:rFonts w:ascii="Times New Roman" w:hAnsi="Times New Roman" w:cs="Times New Roman"/>
                <w:b/>
                <w:bCs/>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Sažetak A. Računa prihoda i rashoda</w:t>
            </w:r>
          </w:p>
          <w:p w:rsidR="00AF6904" w:rsidRPr="00AF6904" w:rsidRDefault="00AF6904" w:rsidP="00AF6904">
            <w:pPr>
              <w:spacing w:after="0"/>
              <w:ind w:firstLine="708"/>
              <w:rPr>
                <w:rFonts w:ascii="Times New Roman" w:hAnsi="Times New Roman" w:cs="Times New Roman"/>
                <w:sz w:val="24"/>
                <w:szCs w:val="24"/>
              </w:rPr>
            </w:pPr>
            <w:r w:rsidRPr="00AF6904">
              <w:rPr>
                <w:rFonts w:ascii="Times New Roman" w:hAnsi="Times New Roman" w:cs="Times New Roman"/>
                <w:sz w:val="24"/>
                <w:szCs w:val="24"/>
              </w:rPr>
              <w:t>Sažetak A. Računa prihoda i rashoda daje prikaz ukupnih prihoda i primitaka, te rashoda i izdataka na razini ekonomske klasifikacije, kao i višak/manjak prihoda, gdje je u razdoblju od 01. siječnja do 31. prosinca 2021. godine, ostvaren manjak prihoda u iznosu od 101.086,85 kuna.</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ab/>
              <w:t xml:space="preserve">Račun prihoda i rashoda prema ekonomskoj klasifikaciji prikazan je u Tablici 1., a daje prikaz ukupnih prihoda i rashoda tekuće godine, te rezultat poslovanja tekuće godine, a to je manjak prihoda u iznosu od 101.086,85 kuna. </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bCs/>
                <w:sz w:val="24"/>
                <w:szCs w:val="24"/>
              </w:rPr>
              <w:t>Prihodi poslovanja</w:t>
            </w:r>
            <w:r w:rsidRPr="00AF6904">
              <w:rPr>
                <w:rFonts w:ascii="Times New Roman" w:hAnsi="Times New Roman" w:cs="Times New Roman"/>
                <w:sz w:val="24"/>
                <w:szCs w:val="24"/>
              </w:rPr>
              <w:t xml:space="preserve"> ostvareni su u iznosu od 1.106.773,77 kuna.</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bCs/>
                <w:sz w:val="24"/>
                <w:szCs w:val="24"/>
              </w:rPr>
              <w:t>Prihodi od upravnih i administrativnih pristojbi, pristojbi po posebnim propisima i naknadama</w:t>
            </w:r>
            <w:r w:rsidRPr="00AF6904">
              <w:rPr>
                <w:rFonts w:ascii="Times New Roman" w:hAnsi="Times New Roman" w:cs="Times New Roman"/>
                <w:sz w:val="24"/>
                <w:szCs w:val="24"/>
              </w:rPr>
              <w:t xml:space="preserve"> ostvareni su u iznosu od 393.135,00 kuna. </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bCs/>
                <w:sz w:val="24"/>
                <w:szCs w:val="24"/>
              </w:rPr>
              <w:t>Prihodi iz nadležnog proračuna i od HZZO-a temeljem ugovornih obveza</w:t>
            </w:r>
            <w:r w:rsidRPr="00AF6904">
              <w:rPr>
                <w:rFonts w:ascii="Times New Roman" w:hAnsi="Times New Roman" w:cs="Times New Roman"/>
                <w:sz w:val="24"/>
                <w:szCs w:val="24"/>
              </w:rPr>
              <w:t xml:space="preserve"> ostvareni su u iznosu od 713.638,77 kuna što je 110,13% u odnosu na plan. </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bCs/>
                <w:sz w:val="24"/>
                <w:szCs w:val="24"/>
              </w:rPr>
              <w:t>Rashodi poslovanja</w:t>
            </w:r>
            <w:r w:rsidRPr="00AF6904">
              <w:rPr>
                <w:rFonts w:ascii="Times New Roman" w:hAnsi="Times New Roman" w:cs="Times New Roman"/>
                <w:sz w:val="24"/>
                <w:szCs w:val="24"/>
              </w:rPr>
              <w:t xml:space="preserve"> ostvareni su u iznosu od 1.205.496,62 kune ili 91,39% plana. </w:t>
            </w:r>
          </w:p>
          <w:p w:rsidR="00AF6904" w:rsidRPr="00AF6904" w:rsidRDefault="00AF6904" w:rsidP="00AF6904">
            <w:pPr>
              <w:spacing w:after="0"/>
              <w:rPr>
                <w:rFonts w:ascii="Times New Roman" w:hAnsi="Times New Roman" w:cs="Times New Roman"/>
                <w:b/>
                <w:bCs/>
                <w:sz w:val="24"/>
                <w:szCs w:val="24"/>
              </w:rPr>
            </w:pPr>
            <w:r w:rsidRPr="00AF6904">
              <w:rPr>
                <w:rFonts w:ascii="Times New Roman" w:hAnsi="Times New Roman" w:cs="Times New Roman"/>
                <w:b/>
                <w:bCs/>
                <w:sz w:val="24"/>
                <w:szCs w:val="24"/>
              </w:rPr>
              <w:t>Rashodi za zaposlene</w:t>
            </w:r>
            <w:r w:rsidRPr="00AF6904">
              <w:rPr>
                <w:rFonts w:ascii="Times New Roman" w:hAnsi="Times New Roman" w:cs="Times New Roman"/>
                <w:sz w:val="24"/>
                <w:szCs w:val="24"/>
              </w:rPr>
              <w:t xml:space="preserve">  planirani su u 2021. godini u iznosu od 925.655,10 kuna. Realizirani su u iznosu od za 854.842,07 kuna</w:t>
            </w:r>
            <w:r w:rsidRPr="00AF6904">
              <w:rPr>
                <w:rFonts w:ascii="Times New Roman" w:hAnsi="Times New Roman" w:cs="Times New Roman"/>
                <w:b/>
                <w:bCs/>
                <w:sz w:val="24"/>
                <w:szCs w:val="24"/>
              </w:rPr>
              <w:t xml:space="preserve">, </w:t>
            </w:r>
            <w:r w:rsidRPr="00AF6904">
              <w:rPr>
                <w:rFonts w:ascii="Times New Roman" w:hAnsi="Times New Roman" w:cs="Times New Roman"/>
                <w:sz w:val="24"/>
                <w:szCs w:val="24"/>
              </w:rPr>
              <w:t xml:space="preserve">odnosno 92,35% plana, a odnose se na rashode za zaposlene u Dječjem vrtiću Žabac Sveti Ivan Žabno. Rashodi za zaposlene obuhvaćaju bruto plaće koje su ostvarene u iznosu od 712.149,82 kn, doprinose na plaće u iznosu od 117.504,75 kn i ostale rashode za zaposlene u iznosu od 25.187,50kn. </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bCs/>
                <w:sz w:val="24"/>
                <w:szCs w:val="24"/>
              </w:rPr>
              <w:t xml:space="preserve">Materijalni rashodi </w:t>
            </w:r>
            <w:r w:rsidRPr="00AF6904">
              <w:rPr>
                <w:rFonts w:ascii="Times New Roman" w:hAnsi="Times New Roman" w:cs="Times New Roman"/>
                <w:sz w:val="24"/>
                <w:szCs w:val="24"/>
              </w:rPr>
              <w:t xml:space="preserve">planirani u iznosu od 392.392,39 kuna, a ostvareni su u iznosu od 350.142,05 kuna što je 89,23% plana. U strukturi materijalnih rashoda najveći je udio rashoda za materijal i energiju za koje je ostvareno 207.834,08 kn. U tu skupinu rashoda spadaju namirnice za osiguravanje dnevnih obroka djece, materija i sredstva za čišćenje i održavanje, uredski materijal, usluge opskrbe plina i električne energije, te službena, radna i zaštitna odjeća. U materijalne rashode ubrajamo i naknade troškova zaposlenima koji su ostvareni u iznosu od 39.237,61 kn, rashode za usluge koji su ostvareni u iznosu od 77.072,00 kn; u tu skupinu spadaju komunalne, računalne, zdravstvene i veterinarske, intelektualne i osobne usluge, usluge telefona, pošte i prijevoza te usluge tekućeg i investicijskog održavanja. Ostali nespomenuti rashodi poslovanja ostvareni su u iznosu od </w:t>
            </w:r>
            <w:r w:rsidRPr="00AF6904">
              <w:rPr>
                <w:rFonts w:ascii="Times New Roman" w:hAnsi="Times New Roman" w:cs="Times New Roman"/>
                <w:sz w:val="24"/>
                <w:szCs w:val="24"/>
              </w:rPr>
              <w:lastRenderedPageBreak/>
              <w:t xml:space="preserve">25.998,36kn. </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bCs/>
                <w:sz w:val="24"/>
                <w:szCs w:val="24"/>
              </w:rPr>
              <w:t>Financijski rashodi</w:t>
            </w:r>
            <w:r w:rsidRPr="00AF6904">
              <w:rPr>
                <w:rFonts w:ascii="Times New Roman" w:hAnsi="Times New Roman" w:cs="Times New Roman"/>
                <w:sz w:val="24"/>
                <w:szCs w:val="24"/>
              </w:rPr>
              <w:t xml:space="preserve"> planirani su iznosu od 1000,00 kuna, a izvršeni su u iznosu od 512,50 kuna što je 21,25% plana. Unutar financijskih rashoda planiraju se rashodi za bankarske usluge i usluge platnog prometa. </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bCs/>
                <w:sz w:val="24"/>
                <w:szCs w:val="24"/>
              </w:rPr>
              <w:t>Rashodi za nabavu nefinancijske imovine</w:t>
            </w:r>
            <w:r w:rsidRPr="00AF6904">
              <w:rPr>
                <w:rFonts w:ascii="Times New Roman" w:hAnsi="Times New Roman" w:cs="Times New Roman"/>
                <w:sz w:val="24"/>
                <w:szCs w:val="24"/>
              </w:rPr>
              <w:t xml:space="preserve"> planirani su u iznosu od 4.500,00 kuna a ostvareni su za 2.364,00 kuna ili 67,54% plana. </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 xml:space="preserve">U Tablici 2. prikazani su </w:t>
            </w:r>
            <w:r w:rsidRPr="00AF6904">
              <w:rPr>
                <w:rFonts w:ascii="Times New Roman" w:hAnsi="Times New Roman" w:cs="Times New Roman"/>
                <w:b/>
                <w:bCs/>
                <w:sz w:val="24"/>
                <w:szCs w:val="24"/>
              </w:rPr>
              <w:t>prihodi i rashodi prema izvorima financiranja</w:t>
            </w:r>
            <w:r w:rsidRPr="00AF6904">
              <w:rPr>
                <w:rFonts w:ascii="Times New Roman" w:hAnsi="Times New Roman" w:cs="Times New Roman"/>
                <w:sz w:val="24"/>
                <w:szCs w:val="24"/>
              </w:rPr>
              <w:t xml:space="preserve"> izvršeni u 2021. godini.</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 xml:space="preserve">Sveukupni </w:t>
            </w:r>
            <w:r w:rsidRPr="00AF6904">
              <w:rPr>
                <w:rFonts w:ascii="Times New Roman" w:hAnsi="Times New Roman" w:cs="Times New Roman"/>
                <w:b/>
                <w:bCs/>
                <w:sz w:val="24"/>
                <w:szCs w:val="24"/>
              </w:rPr>
              <w:t>prihodi</w:t>
            </w:r>
            <w:r w:rsidRPr="00AF6904">
              <w:rPr>
                <w:rFonts w:ascii="Times New Roman" w:hAnsi="Times New Roman" w:cs="Times New Roman"/>
                <w:sz w:val="24"/>
                <w:szCs w:val="24"/>
              </w:rPr>
              <w:t xml:space="preserve"> izvršeni su u ukupnom iznosu od 1.106.773,77 kuna što je 83,62% u odnosu na plan i to kako slijedi: </w:t>
            </w:r>
          </w:p>
          <w:p w:rsidR="00AF6904" w:rsidRPr="00AF6904" w:rsidRDefault="00AF6904" w:rsidP="00AF6904">
            <w:pPr>
              <w:numPr>
                <w:ilvl w:val="0"/>
                <w:numId w:val="17"/>
              </w:numPr>
              <w:spacing w:after="0"/>
              <w:contextualSpacing/>
              <w:rPr>
                <w:rFonts w:ascii="Times New Roman" w:hAnsi="Times New Roman" w:cs="Times New Roman"/>
                <w:sz w:val="24"/>
                <w:szCs w:val="24"/>
              </w:rPr>
            </w:pPr>
            <w:r w:rsidRPr="00AF6904">
              <w:rPr>
                <w:rFonts w:ascii="Times New Roman" w:hAnsi="Times New Roman" w:cs="Times New Roman"/>
                <w:sz w:val="24"/>
                <w:szCs w:val="24"/>
              </w:rPr>
              <w:t>Opći prihodi i primici u iznosu od 713.638,77 kn što je 110.13% planiranog,</w:t>
            </w:r>
          </w:p>
          <w:p w:rsidR="00AF6904" w:rsidRPr="00AF6904" w:rsidRDefault="00AF6904" w:rsidP="00AF6904">
            <w:pPr>
              <w:numPr>
                <w:ilvl w:val="0"/>
                <w:numId w:val="17"/>
              </w:numPr>
              <w:spacing w:after="0"/>
              <w:contextualSpacing/>
              <w:rPr>
                <w:rFonts w:ascii="Times New Roman" w:hAnsi="Times New Roman" w:cs="Times New Roman"/>
                <w:sz w:val="24"/>
                <w:szCs w:val="24"/>
              </w:rPr>
            </w:pPr>
            <w:r w:rsidRPr="00AF6904">
              <w:rPr>
                <w:rFonts w:ascii="Times New Roman" w:hAnsi="Times New Roman" w:cs="Times New Roman"/>
                <w:sz w:val="24"/>
                <w:szCs w:val="24"/>
              </w:rPr>
              <w:t>Prihodi za posebne namjene u iznosu od 393,135,00 kn ili 59,23% plana,</w:t>
            </w:r>
          </w:p>
          <w:p w:rsidR="00AF6904" w:rsidRPr="00AF6904" w:rsidRDefault="00AF6904" w:rsidP="00AF6904">
            <w:pPr>
              <w:numPr>
                <w:ilvl w:val="0"/>
                <w:numId w:val="17"/>
              </w:numPr>
              <w:spacing w:after="0"/>
              <w:contextualSpacing/>
              <w:rPr>
                <w:rFonts w:ascii="Times New Roman" w:hAnsi="Times New Roman" w:cs="Times New Roman"/>
                <w:sz w:val="24"/>
                <w:szCs w:val="24"/>
              </w:rPr>
            </w:pPr>
            <w:r w:rsidRPr="00AF6904">
              <w:rPr>
                <w:rFonts w:ascii="Times New Roman" w:hAnsi="Times New Roman" w:cs="Times New Roman"/>
                <w:sz w:val="24"/>
                <w:szCs w:val="24"/>
              </w:rPr>
              <w:t>Pomoći i donacije nisu imale izvršenja u 2021. godini.</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 xml:space="preserve">Sveukupni rashodi izvršeni su u ukupnom iznosu od 1.207.860,62 kune što je 91,26% u odnosu na plan i to kako slijedi: </w:t>
            </w:r>
          </w:p>
          <w:p w:rsidR="00AF6904" w:rsidRPr="00AF6904" w:rsidRDefault="00AF6904" w:rsidP="00AF6904">
            <w:pPr>
              <w:numPr>
                <w:ilvl w:val="0"/>
                <w:numId w:val="17"/>
              </w:numPr>
              <w:spacing w:after="0"/>
              <w:contextualSpacing/>
              <w:rPr>
                <w:rFonts w:ascii="Times New Roman" w:hAnsi="Times New Roman" w:cs="Times New Roman"/>
                <w:sz w:val="24"/>
                <w:szCs w:val="24"/>
              </w:rPr>
            </w:pPr>
            <w:r w:rsidRPr="00AF6904">
              <w:rPr>
                <w:rFonts w:ascii="Times New Roman" w:hAnsi="Times New Roman" w:cs="Times New Roman"/>
                <w:sz w:val="24"/>
                <w:szCs w:val="24"/>
              </w:rPr>
              <w:t>Opći prihodi i primici izvršeni su u iznosu od 678.437,94 kn što je 104,70% planiranog,</w:t>
            </w:r>
          </w:p>
          <w:p w:rsidR="00AF6904" w:rsidRPr="00AF6904" w:rsidRDefault="00AF6904" w:rsidP="00AF6904">
            <w:pPr>
              <w:numPr>
                <w:ilvl w:val="0"/>
                <w:numId w:val="17"/>
              </w:numPr>
              <w:spacing w:after="0"/>
              <w:contextualSpacing/>
              <w:rPr>
                <w:rFonts w:ascii="Times New Roman" w:hAnsi="Times New Roman" w:cs="Times New Roman"/>
                <w:sz w:val="24"/>
                <w:szCs w:val="24"/>
              </w:rPr>
            </w:pPr>
            <w:r w:rsidRPr="00AF6904">
              <w:rPr>
                <w:rFonts w:ascii="Times New Roman" w:hAnsi="Times New Roman" w:cs="Times New Roman"/>
                <w:sz w:val="24"/>
                <w:szCs w:val="24"/>
              </w:rPr>
              <w:t>Prihodi za posebne namjene u iznosu od 524.618,97 kn ili 79,05% plana,</w:t>
            </w:r>
          </w:p>
          <w:p w:rsidR="00AF6904" w:rsidRPr="00AF6904" w:rsidRDefault="00AF6904" w:rsidP="00AF6904">
            <w:pPr>
              <w:numPr>
                <w:ilvl w:val="0"/>
                <w:numId w:val="17"/>
              </w:numPr>
              <w:spacing w:after="0"/>
              <w:contextualSpacing/>
              <w:rPr>
                <w:rFonts w:ascii="Times New Roman" w:hAnsi="Times New Roman" w:cs="Times New Roman"/>
                <w:sz w:val="24"/>
                <w:szCs w:val="24"/>
              </w:rPr>
            </w:pPr>
            <w:r w:rsidRPr="00AF6904">
              <w:rPr>
                <w:rFonts w:ascii="Times New Roman" w:hAnsi="Times New Roman" w:cs="Times New Roman"/>
                <w:sz w:val="24"/>
                <w:szCs w:val="24"/>
              </w:rPr>
              <w:t>Pomoći u iznosu od 4.803,97 kn ili 48,72% plana,</w:t>
            </w:r>
          </w:p>
          <w:p w:rsidR="00AF6904" w:rsidRPr="00AF6904" w:rsidRDefault="00AF6904" w:rsidP="00AF6904">
            <w:pPr>
              <w:numPr>
                <w:ilvl w:val="0"/>
                <w:numId w:val="17"/>
              </w:numPr>
              <w:spacing w:after="0"/>
              <w:contextualSpacing/>
              <w:rPr>
                <w:rFonts w:ascii="Times New Roman" w:hAnsi="Times New Roman" w:cs="Times New Roman"/>
                <w:sz w:val="24"/>
                <w:szCs w:val="24"/>
              </w:rPr>
            </w:pPr>
            <w:r w:rsidRPr="00AF6904">
              <w:rPr>
                <w:rFonts w:ascii="Times New Roman" w:hAnsi="Times New Roman" w:cs="Times New Roman"/>
                <w:sz w:val="24"/>
                <w:szCs w:val="24"/>
              </w:rPr>
              <w:t>Donacije nisu imale izvršenja u 2021. godini.</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 xml:space="preserve">U Tablici 3. prikazani su </w:t>
            </w:r>
            <w:r w:rsidRPr="00AF6904">
              <w:rPr>
                <w:rFonts w:ascii="Times New Roman" w:hAnsi="Times New Roman" w:cs="Times New Roman"/>
                <w:b/>
                <w:bCs/>
                <w:sz w:val="24"/>
                <w:szCs w:val="24"/>
              </w:rPr>
              <w:t>rashodi prema funkcijskoj klasifikaciji</w:t>
            </w:r>
            <w:r w:rsidRPr="00AF6904">
              <w:rPr>
                <w:rFonts w:ascii="Times New Roman" w:hAnsi="Times New Roman" w:cs="Times New Roman"/>
                <w:sz w:val="24"/>
                <w:szCs w:val="24"/>
              </w:rPr>
              <w:t xml:space="preserve"> izvršeni u 2021. godini. </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U navedenoj tablici Funkcijska klasifikacija 091 Predškolsko i osnovno obrazovanje ostvareno je u iznosu od 1.207.860,62 kune.</w:t>
            </w: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rPr>
                <w:rFonts w:ascii="Times New Roman" w:eastAsia="Times New Roman" w:hAnsi="Times New Roman" w:cs="Times New Roman"/>
                <w:b/>
                <w:bCs/>
                <w:color w:val="000000"/>
                <w:sz w:val="24"/>
                <w:szCs w:val="24"/>
                <w:lang w:eastAsia="hr-HR"/>
              </w:rPr>
            </w:pPr>
          </w:p>
          <w:p w:rsidR="00AF6904" w:rsidRPr="00AF6904" w:rsidRDefault="00AF6904" w:rsidP="00AF6904">
            <w:pPr>
              <w:spacing w:after="0"/>
              <w:rPr>
                <w:rFonts w:ascii="Times New Roman" w:hAnsi="Times New Roman" w:cs="Times New Roman"/>
                <w:b/>
                <w:bCs/>
                <w:sz w:val="24"/>
                <w:szCs w:val="24"/>
              </w:rPr>
            </w:pPr>
            <w:r w:rsidRPr="00AF6904">
              <w:rPr>
                <w:rFonts w:ascii="Times New Roman" w:hAnsi="Times New Roman" w:cs="Times New Roman"/>
                <w:b/>
                <w:bCs/>
                <w:sz w:val="24"/>
                <w:szCs w:val="24"/>
              </w:rPr>
              <w:t>II. POSEBNI DIO</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 xml:space="preserve">U posebnom dijelu Godišnjeg izvješća izvršenja proračuna za 2021. godinu prikazano je izvršenje rashoda i izdataka prema organizacijskoj klasifikaciji (Tablica 1.) i prema programskoj klasifikaciji (Tablica 2.) </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U Tablici 1. Dječji vrtić Žabac izvršen je sa 1.207.860,62 kune 91,26% plana.</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 xml:space="preserve">U Tablici 2. rashodi i izdaci prema programskoj klasifikaciji izvršeni su u ukupnom iznosu od 1.207.860,62 kune. Slijedi obrazloženje programa s ciljevima koji su ostvareni provedbom programa i pokazatelji uspješnosti realizacije tih ciljeva. </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b/>
                <w:bCs/>
                <w:sz w:val="24"/>
                <w:szCs w:val="24"/>
              </w:rPr>
            </w:pPr>
            <w:r w:rsidRPr="00AF6904">
              <w:rPr>
                <w:rFonts w:ascii="Times New Roman" w:hAnsi="Times New Roman" w:cs="Times New Roman"/>
                <w:b/>
                <w:bCs/>
                <w:sz w:val="24"/>
                <w:szCs w:val="24"/>
              </w:rPr>
              <w:t xml:space="preserve">Program: Predškolski odgoj </w:t>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 xml:space="preserve">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 Prioritet vrtića je kvalitetan odgoj i obrazovanje djece rane i predškolske dobi koji se ostvaruje kroz stalno usavršavanje odgojitelja, poticanje djece na izražavanje kreativnosti, razvijanje socijalne kompetencije djece i suradnički odnos s roditeljima i širom zajednicom. Cilj nam je pružanje kvalitetnog odgoja i obrazovanja djeci rane i </w:t>
            </w:r>
            <w:r w:rsidRPr="00AF6904">
              <w:rPr>
                <w:rFonts w:ascii="Times New Roman" w:hAnsi="Times New Roman" w:cs="Times New Roman"/>
                <w:sz w:val="24"/>
                <w:szCs w:val="24"/>
              </w:rPr>
              <w:lastRenderedPageBreak/>
              <w:t xml:space="preserve">predškolske dobi s područja Općine Sveti Ivan Žabno. U svom djelovanju težimo stalnom otkrivanju mogućnosti za napredak i unapređivanje odgojno-obrazovnog rada. Glavni pokazatelj uspješnosti nam je popunjenost kapaciteta Vrtića upisanom djecom do </w:t>
            </w:r>
            <w:proofErr w:type="spellStart"/>
            <w:r w:rsidRPr="00AF6904">
              <w:rPr>
                <w:rFonts w:ascii="Times New Roman" w:hAnsi="Times New Roman" w:cs="Times New Roman"/>
                <w:sz w:val="24"/>
                <w:szCs w:val="24"/>
              </w:rPr>
              <w:t>cca</w:t>
            </w:r>
            <w:proofErr w:type="spellEnd"/>
            <w:r w:rsidRPr="00AF6904">
              <w:rPr>
                <w:rFonts w:ascii="Times New Roman" w:hAnsi="Times New Roman" w:cs="Times New Roman"/>
                <w:sz w:val="24"/>
                <w:szCs w:val="24"/>
              </w:rPr>
              <w:t xml:space="preserve"> 75% mjesečno. </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bCs/>
                <w:sz w:val="24"/>
                <w:szCs w:val="24"/>
              </w:rPr>
              <w:t xml:space="preserve">Aktivnost A100001 Odgojno, administrativno i tehničko osoblje </w:t>
            </w:r>
            <w:r w:rsidRPr="00AF6904">
              <w:rPr>
                <w:rFonts w:ascii="Times New Roman" w:hAnsi="Times New Roman" w:cs="Times New Roman"/>
                <w:sz w:val="24"/>
                <w:szCs w:val="24"/>
              </w:rPr>
              <w:t xml:space="preserve">ostvareno je u iznosu od 914.032,69 kuna ili 91,26% proračuna, od čega je za podmirenje plaće zaposlenika Dječjeg vrtića potrošeno 712.149,82 kn, ostali rashodi za zaposlene (regres za godišnji odmor, božićnica) iznose 25.187,50 kn, doprinosi na plaće iznose 117.504,75 kn. Za naknade troškova zaposlenima planirano je 46.461,61 kn, a realizirano je 39.237,61 kn ili 84,45% plana, iznos se odnosi na troškove prijevoza na posao i s posla, te stručno usavršavanje zaposlenika koje je izuzetno važno za kvalitetan i profesionalan rast i razvoj odgajatelja i stručnih suradnika u cilju zadržavanja postojećeg broja stručnih zaposlenika u skladu s državnim pedagoškim standardom koji će svojim radom omogućiti provođenja redovnih djelatnosti ustanove. Rashodi za usluge izvršeni su u iznosu od 19.953,01 kn, a obuhvaćaju usluge tekućeg i investicijskog održavanja. </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bCs/>
                <w:sz w:val="24"/>
                <w:szCs w:val="24"/>
              </w:rPr>
              <w:t>Aktivnost A100002 Materijalni i financijski rashodi</w:t>
            </w:r>
            <w:r w:rsidRPr="00AF6904">
              <w:rPr>
                <w:rFonts w:ascii="Times New Roman" w:hAnsi="Times New Roman" w:cs="Times New Roman"/>
                <w:sz w:val="24"/>
                <w:szCs w:val="24"/>
              </w:rPr>
              <w:t xml:space="preserve"> ostvareni su u iznosu od 291.436,93 kune ili 89,26% proračuna. Rashodi za materijal i energiju ostvareni su iznosom od 207.834,08 kn. Sadrže uredski materijal, materijal i sirovine, opskrbu energijom, te službenu, radnu i zaštitnu obuću. Rashodi za usluge odnose se na usluge telefona, pošte i prijevoza, komunalne usluge, intelektualne i osobne usluge, računalne usluge te ostale usluge, a ostvareni su sa 52.315,02 kn. ostali nespomenuti rashodi poslovanja ostvareni su sa 25.998,36 kn, a odnose se na premije osiguranja, reprezentaciju i ostale nespomenute rashode poslovanja. Ostali financijski rashodi ostvareni su sa 512,50 kn i odnose se na bankarske usluge i usluge platnog prometa, odnosno posredovanje bankarskih i FINA institucija u platnom prometu. Zdravstvene i veterinarske usluge ostvarene su u iznosu od 4.803,97 kn. </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bCs/>
                <w:sz w:val="24"/>
                <w:szCs w:val="24"/>
              </w:rPr>
              <w:t xml:space="preserve">Aktivnost A100003 Opremanje predškolske ustanove </w:t>
            </w:r>
            <w:r w:rsidRPr="00AF6904">
              <w:rPr>
                <w:rFonts w:ascii="Times New Roman" w:hAnsi="Times New Roman" w:cs="Times New Roman"/>
                <w:sz w:val="24"/>
                <w:szCs w:val="24"/>
              </w:rPr>
              <w:t xml:space="preserve">ostvareno je u iznosu od 2.364,00 kune za nabavu zidnog </w:t>
            </w:r>
            <w:proofErr w:type="spellStart"/>
            <w:r w:rsidRPr="00AF6904">
              <w:rPr>
                <w:rFonts w:ascii="Times New Roman" w:hAnsi="Times New Roman" w:cs="Times New Roman"/>
                <w:sz w:val="24"/>
                <w:szCs w:val="24"/>
              </w:rPr>
              <w:t>beskontaktnog</w:t>
            </w:r>
            <w:proofErr w:type="spellEnd"/>
            <w:r w:rsidRPr="00AF6904">
              <w:rPr>
                <w:rFonts w:ascii="Times New Roman" w:hAnsi="Times New Roman" w:cs="Times New Roman"/>
                <w:sz w:val="24"/>
                <w:szCs w:val="24"/>
              </w:rPr>
              <w:t xml:space="preserve"> toplomjera, te stalka za dezinfekciju u svrhu suzbijanja bolesti COVID-19.</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sz w:val="24"/>
                <w:szCs w:val="24"/>
              </w:rPr>
              <w:t>Rezultat poslovanja za 2021. godinu je manjak prihoda i primitaka u iznosu od 101.086,85 kn.</w:t>
            </w:r>
          </w:p>
          <w:p w:rsidR="00AF6904" w:rsidRPr="00AF6904" w:rsidRDefault="00AF6904" w:rsidP="00AF6904">
            <w:pPr>
              <w:ind w:left="720"/>
              <w:contextualSpacing/>
              <w:rPr>
                <w:rFonts w:ascii="Times New Roman" w:hAnsi="Times New Roman" w:cs="Times New Roman"/>
                <w:sz w:val="24"/>
                <w:szCs w:val="24"/>
              </w:rPr>
            </w:pPr>
            <w:r w:rsidRPr="00AF6904">
              <w:rPr>
                <w:rFonts w:ascii="Times New Roman" w:hAnsi="Times New Roman" w:cs="Times New Roman"/>
                <w:sz w:val="24"/>
                <w:szCs w:val="24"/>
              </w:rPr>
              <w:tab/>
            </w: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sz w:val="24"/>
                <w:szCs w:val="24"/>
              </w:rPr>
              <w:t>Nedospjele nepodmirene obveze</w:t>
            </w:r>
            <w:r w:rsidRPr="00AF6904">
              <w:rPr>
                <w:rFonts w:ascii="Times New Roman" w:hAnsi="Times New Roman" w:cs="Times New Roman"/>
                <w:sz w:val="24"/>
                <w:szCs w:val="24"/>
              </w:rPr>
              <w:t xml:space="preserve"> iznose: 188.587,51 kuna.</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sz w:val="24"/>
                <w:szCs w:val="24"/>
              </w:rPr>
            </w:pPr>
            <w:r w:rsidRPr="00AF6904">
              <w:rPr>
                <w:rFonts w:ascii="Times New Roman" w:hAnsi="Times New Roman" w:cs="Times New Roman"/>
                <w:b/>
                <w:sz w:val="24"/>
                <w:szCs w:val="24"/>
              </w:rPr>
              <w:t>Stanje nenaplaćenih dospjelih potraživanja</w:t>
            </w:r>
            <w:r w:rsidRPr="00AF6904">
              <w:rPr>
                <w:rFonts w:ascii="Times New Roman" w:hAnsi="Times New Roman" w:cs="Times New Roman"/>
                <w:sz w:val="24"/>
                <w:szCs w:val="24"/>
              </w:rPr>
              <w:t xml:space="preserve"> iznosi: 1.900,00 kuna. </w:t>
            </w:r>
          </w:p>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hAnsi="Times New Roman" w:cs="Times New Roman"/>
                <w:b/>
                <w:sz w:val="24"/>
                <w:szCs w:val="24"/>
              </w:rPr>
            </w:pPr>
            <w:r w:rsidRPr="00AF6904">
              <w:rPr>
                <w:rFonts w:ascii="Times New Roman" w:hAnsi="Times New Roman" w:cs="Times New Roman"/>
                <w:b/>
                <w:sz w:val="24"/>
                <w:szCs w:val="24"/>
              </w:rPr>
              <w:t>Dječji vrtić Žabac Sveti Ivan Žabno nema potencijalnih obveza po osnovi sudskih postupaka.</w:t>
            </w: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
                <w:bCs/>
                <w:i/>
                <w:color w:val="000000"/>
                <w:sz w:val="24"/>
                <w:szCs w:val="24"/>
                <w:lang w:eastAsia="hr-HR"/>
              </w:rPr>
            </w:pPr>
            <w:r w:rsidRPr="00AF6904">
              <w:rPr>
                <w:rFonts w:ascii="Times New Roman" w:eastAsia="Times New Roman" w:hAnsi="Times New Roman" w:cs="Times New Roman"/>
                <w:b/>
                <w:bCs/>
                <w:i/>
                <w:color w:val="000000"/>
                <w:sz w:val="24"/>
                <w:szCs w:val="24"/>
                <w:lang w:eastAsia="hr-HR"/>
              </w:rPr>
              <w:t>Izvještaji uz Obrazloženje:</w:t>
            </w:r>
          </w:p>
          <w:p w:rsidR="00AF6904" w:rsidRPr="00AF6904" w:rsidRDefault="00AF6904" w:rsidP="00AF6904">
            <w:pPr>
              <w:spacing w:after="0" w:line="240" w:lineRule="auto"/>
              <w:jc w:val="both"/>
              <w:rPr>
                <w:rFonts w:ascii="Times New Roman" w:eastAsia="Times New Roman" w:hAnsi="Times New Roman" w:cs="Times New Roman"/>
                <w:b/>
                <w:bCs/>
                <w:i/>
                <w:color w:val="000000"/>
                <w:sz w:val="24"/>
                <w:szCs w:val="24"/>
                <w:lang w:eastAsia="hr-HR"/>
              </w:rPr>
            </w:pPr>
          </w:p>
          <w:p w:rsidR="00AF6904" w:rsidRPr="00AF6904" w:rsidRDefault="00AF6904" w:rsidP="00AF6904">
            <w:pPr>
              <w:keepNext/>
              <w:numPr>
                <w:ilvl w:val="0"/>
                <w:numId w:val="22"/>
              </w:numPr>
              <w:spacing w:after="0" w:line="240" w:lineRule="auto"/>
              <w:ind w:left="317" w:right="-284" w:firstLine="43"/>
              <w:contextualSpacing/>
              <w:jc w:val="both"/>
              <w:outlineLvl w:val="0"/>
              <w:rPr>
                <w:rFonts w:ascii="Times New Roman" w:eastAsia="Times New Roman" w:hAnsi="Times New Roman" w:cs="Times New Roman"/>
                <w:b/>
                <w:bCs/>
                <w:color w:val="000000"/>
                <w:sz w:val="24"/>
                <w:szCs w:val="24"/>
                <w:lang w:val="x-none" w:eastAsia="x-none"/>
              </w:rPr>
            </w:pPr>
            <w:r w:rsidRPr="00AF6904">
              <w:rPr>
                <w:rFonts w:ascii="Times New Roman" w:eastAsia="Times New Roman" w:hAnsi="Times New Roman" w:cs="Times New Roman"/>
                <w:b/>
                <w:bCs/>
                <w:color w:val="000000"/>
                <w:sz w:val="24"/>
                <w:szCs w:val="24"/>
                <w:lang w:val="x-none" w:eastAsia="x-none"/>
              </w:rPr>
              <w:t>IZVJEŠTAJ O KORIŠTENJU PRORAČUNSKE ZALIHE</w:t>
            </w:r>
          </w:p>
          <w:p w:rsidR="00AF6904" w:rsidRPr="00AF6904" w:rsidRDefault="00AF6904" w:rsidP="00AF6904">
            <w:pPr>
              <w:spacing w:after="0" w:line="240" w:lineRule="auto"/>
              <w:ind w:left="317" w:right="-284" w:firstLine="43"/>
              <w:jc w:val="both"/>
              <w:rPr>
                <w:rFonts w:ascii="Times New Roman" w:eastAsia="Times New Roman" w:hAnsi="Times New Roman" w:cs="Times New Roman"/>
                <w:b/>
                <w:color w:val="000000"/>
                <w:sz w:val="24"/>
                <w:szCs w:val="24"/>
                <w:lang w:eastAsia="hr-HR"/>
              </w:rPr>
            </w:pPr>
          </w:p>
          <w:p w:rsidR="00811D67" w:rsidRPr="00F4396C" w:rsidRDefault="00AF6904" w:rsidP="00F4396C">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Na dan 31. prosinca 2021. proračunska zaliha nema izvršenja budući da nije bila niti planirana.</w:t>
            </w:r>
          </w:p>
          <w:p w:rsidR="00811D67" w:rsidRDefault="00811D67" w:rsidP="00AF6904">
            <w:pPr>
              <w:spacing w:after="0" w:line="240" w:lineRule="auto"/>
              <w:jc w:val="both"/>
              <w:rPr>
                <w:rFonts w:ascii="Times New Roman" w:eastAsia="Times New Roman" w:hAnsi="Times New Roman" w:cs="Times New Roman"/>
                <w:color w:val="000000"/>
                <w:sz w:val="24"/>
                <w:szCs w:val="24"/>
                <w:lang w:eastAsia="hr-HR"/>
              </w:rPr>
            </w:pPr>
          </w:p>
          <w:p w:rsidR="00811D67" w:rsidRDefault="00811D67" w:rsidP="00AF6904">
            <w:pPr>
              <w:spacing w:after="0" w:line="240" w:lineRule="auto"/>
              <w:jc w:val="both"/>
              <w:rPr>
                <w:rFonts w:ascii="Times New Roman" w:eastAsia="Times New Roman" w:hAnsi="Times New Roman" w:cs="Times New Roman"/>
                <w:color w:val="000000"/>
                <w:sz w:val="24"/>
                <w:szCs w:val="24"/>
                <w:lang w:eastAsia="hr-HR"/>
              </w:rPr>
            </w:pPr>
          </w:p>
          <w:p w:rsidR="00C13461" w:rsidRPr="00AF6904" w:rsidRDefault="00C13461"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keepNext/>
              <w:numPr>
                <w:ilvl w:val="0"/>
                <w:numId w:val="22"/>
              </w:numPr>
              <w:spacing w:after="0" w:line="240" w:lineRule="auto"/>
              <w:ind w:left="317" w:right="-284" w:firstLine="43"/>
              <w:contextualSpacing/>
              <w:jc w:val="both"/>
              <w:outlineLvl w:val="0"/>
              <w:rPr>
                <w:rFonts w:ascii="Times New Roman" w:eastAsia="Times New Roman" w:hAnsi="Times New Roman" w:cs="Times New Roman"/>
                <w:b/>
                <w:bCs/>
                <w:color w:val="000000"/>
                <w:sz w:val="24"/>
                <w:szCs w:val="24"/>
                <w:lang w:val="x-none" w:eastAsia="x-none"/>
              </w:rPr>
            </w:pPr>
            <w:bookmarkStart w:id="0" w:name="_Toc73702828"/>
            <w:bookmarkStart w:id="1" w:name="_Toc522874785"/>
            <w:bookmarkStart w:id="2" w:name="_Toc500225205"/>
            <w:r w:rsidRPr="00AF6904">
              <w:rPr>
                <w:rFonts w:ascii="Times New Roman" w:eastAsia="Times New Roman" w:hAnsi="Times New Roman" w:cs="Times New Roman"/>
                <w:b/>
                <w:bCs/>
                <w:color w:val="000000"/>
                <w:sz w:val="24"/>
                <w:szCs w:val="24"/>
                <w:lang w:eastAsia="x-none"/>
              </w:rPr>
              <w:t>IZVJEŠTAJ O ZADUŽIVANJU NA DOMAĆEM I STRANOM TRŽIŠTU NOVCA I KAPITALA</w:t>
            </w:r>
            <w:bookmarkEnd w:id="0"/>
            <w:bookmarkEnd w:id="1"/>
            <w:bookmarkEnd w:id="2"/>
          </w:p>
          <w:p w:rsidR="00AF6904" w:rsidRPr="00AF6904" w:rsidRDefault="00AF6904" w:rsidP="00AF6904">
            <w:pPr>
              <w:spacing w:after="0" w:line="240" w:lineRule="auto"/>
              <w:ind w:left="317" w:right="-284" w:firstLine="43"/>
              <w:jc w:val="both"/>
              <w:rPr>
                <w:rFonts w:ascii="Times New Roman" w:eastAsia="Times New Roman" w:hAnsi="Times New Roman" w:cs="Times New Roman"/>
                <w:color w:val="000000"/>
                <w:sz w:val="24"/>
                <w:szCs w:val="24"/>
                <w:lang w:eastAsia="hr-HR"/>
              </w:rPr>
            </w:pPr>
          </w:p>
          <w:p w:rsidR="00AF6904" w:rsidRPr="00AF6904" w:rsidRDefault="00AF6904" w:rsidP="00AF6904">
            <w:pPr>
              <w:spacing w:after="0" w:line="240" w:lineRule="auto"/>
              <w:ind w:left="317" w:right="-284" w:firstLine="43"/>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U razdoblju od 1. siječnja do 31. prosinca 2021. go</w:t>
            </w:r>
            <w:r w:rsidR="00500932">
              <w:rPr>
                <w:rFonts w:ascii="Times New Roman" w:eastAsia="Times New Roman" w:hAnsi="Times New Roman" w:cs="Times New Roman"/>
                <w:color w:val="000000"/>
                <w:sz w:val="24"/>
                <w:szCs w:val="24"/>
                <w:lang w:eastAsia="hr-HR"/>
              </w:rPr>
              <w:t xml:space="preserve">dine Općina Sveti Ivan Žabno </w:t>
            </w:r>
            <w:bookmarkStart w:id="3" w:name="_GoBack"/>
            <w:bookmarkEnd w:id="3"/>
            <w:r w:rsidRPr="00AF6904">
              <w:rPr>
                <w:rFonts w:ascii="Times New Roman" w:eastAsia="Times New Roman" w:hAnsi="Times New Roman" w:cs="Times New Roman"/>
                <w:color w:val="000000"/>
                <w:sz w:val="24"/>
                <w:szCs w:val="24"/>
                <w:lang w:eastAsia="hr-HR"/>
              </w:rPr>
              <w:t xml:space="preserve">koristila je </w:t>
            </w:r>
            <w:proofErr w:type="spellStart"/>
            <w:r w:rsidRPr="00AF6904">
              <w:rPr>
                <w:rFonts w:ascii="Times New Roman" w:eastAsia="Times New Roman" w:hAnsi="Times New Roman" w:cs="Times New Roman"/>
                <w:color w:val="000000"/>
                <w:sz w:val="24"/>
                <w:szCs w:val="24"/>
                <w:lang w:eastAsia="hr-HR"/>
              </w:rPr>
              <w:t>kreditdt</w:t>
            </w:r>
            <w:proofErr w:type="spellEnd"/>
            <w:r w:rsidRPr="00AF6904">
              <w:rPr>
                <w:rFonts w:ascii="Times New Roman" w:eastAsia="Times New Roman" w:hAnsi="Times New Roman" w:cs="Times New Roman"/>
                <w:color w:val="000000"/>
                <w:sz w:val="24"/>
                <w:szCs w:val="24"/>
                <w:lang w:eastAsia="hr-HR"/>
              </w:rPr>
              <w:t xml:space="preserve"> OTP banke, čija je otplata krenula u 2022. godini. Tabela stanje obveza po dugoročnim kreditima u </w:t>
            </w:r>
            <w:proofErr w:type="spellStart"/>
            <w:r w:rsidRPr="00AF6904">
              <w:rPr>
                <w:rFonts w:ascii="Times New Roman" w:eastAsia="Times New Roman" w:hAnsi="Times New Roman" w:cs="Times New Roman"/>
                <w:color w:val="000000"/>
                <w:sz w:val="24"/>
                <w:szCs w:val="24"/>
                <w:lang w:eastAsia="hr-HR"/>
              </w:rPr>
              <w:t>u</w:t>
            </w:r>
            <w:proofErr w:type="spellEnd"/>
            <w:r w:rsidRPr="00AF6904">
              <w:rPr>
                <w:rFonts w:ascii="Times New Roman" w:eastAsia="Times New Roman" w:hAnsi="Times New Roman" w:cs="Times New Roman"/>
                <w:color w:val="000000"/>
                <w:sz w:val="24"/>
                <w:szCs w:val="24"/>
                <w:lang w:eastAsia="hr-HR"/>
              </w:rPr>
              <w:t xml:space="preserve"> privitku. Novog zaduživanja nije bilo, osim korištenja već odobrenog kredita.</w:t>
            </w:r>
          </w:p>
          <w:p w:rsidR="00AF6904" w:rsidRPr="00AF6904" w:rsidRDefault="00AF6904" w:rsidP="00AF6904">
            <w:pPr>
              <w:spacing w:after="0" w:line="240" w:lineRule="auto"/>
              <w:ind w:left="317" w:right="-284" w:firstLine="43"/>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w:t>
            </w:r>
          </w:p>
          <w:p w:rsidR="00AF6904" w:rsidRDefault="00F00578" w:rsidP="00F00578">
            <w:pPr>
              <w:pStyle w:val="Odlomakpopisa"/>
              <w:numPr>
                <w:ilvl w:val="0"/>
                <w:numId w:val="22"/>
              </w:numPr>
              <w:spacing w:after="0" w:line="240" w:lineRule="auto"/>
              <w:ind w:right="-284"/>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IZVJEŠTAJ O DANIM ZAJMOVIMA I POTRAŽIVANJIMA PO DANIM ZAJMOVIMA</w:t>
            </w:r>
          </w:p>
          <w:p w:rsidR="00F00578" w:rsidRDefault="00F00578" w:rsidP="00F00578">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F00578" w:rsidRPr="00AF6904" w:rsidRDefault="00F00578" w:rsidP="00F00578">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U razdoblju</w:t>
            </w:r>
            <w:r w:rsidRPr="00AF6904">
              <w:rPr>
                <w:rFonts w:ascii="Times New Roman" w:eastAsia="Times New Roman" w:hAnsi="Times New Roman" w:cs="Times New Roman"/>
                <w:b/>
                <w:color w:val="000000"/>
                <w:sz w:val="24"/>
                <w:szCs w:val="24"/>
                <w:lang w:eastAsia="hr-HR"/>
              </w:rPr>
              <w:t xml:space="preserve"> </w:t>
            </w:r>
            <w:r w:rsidRPr="00AF6904">
              <w:rPr>
                <w:rFonts w:ascii="Times New Roman" w:eastAsia="Times New Roman" w:hAnsi="Times New Roman" w:cs="Times New Roman"/>
                <w:color w:val="000000"/>
                <w:sz w:val="24"/>
                <w:szCs w:val="24"/>
                <w:lang w:eastAsia="hr-HR"/>
              </w:rPr>
              <w:t>od 1. siječnja do 31. prosinca 2021. godine Općina Sveti Ivan Žabno nije davala</w:t>
            </w:r>
            <w:r>
              <w:rPr>
                <w:rFonts w:ascii="Times New Roman" w:eastAsia="Times New Roman" w:hAnsi="Times New Roman" w:cs="Times New Roman"/>
                <w:color w:val="000000"/>
                <w:sz w:val="24"/>
                <w:szCs w:val="24"/>
                <w:lang w:eastAsia="hr-HR"/>
              </w:rPr>
              <w:t xml:space="preserve"> zajmove</w:t>
            </w:r>
            <w:r w:rsidRPr="00AF6904">
              <w:rPr>
                <w:rFonts w:ascii="Times New Roman" w:eastAsia="Times New Roman" w:hAnsi="Times New Roman" w:cs="Times New Roman"/>
                <w:color w:val="000000"/>
                <w:sz w:val="24"/>
                <w:szCs w:val="24"/>
                <w:lang w:eastAsia="hr-HR"/>
              </w:rPr>
              <w:t>, niti je imala</w:t>
            </w:r>
            <w:r>
              <w:rPr>
                <w:rFonts w:ascii="Times New Roman" w:eastAsia="Times New Roman" w:hAnsi="Times New Roman" w:cs="Times New Roman"/>
                <w:color w:val="000000"/>
                <w:sz w:val="24"/>
                <w:szCs w:val="24"/>
                <w:lang w:eastAsia="hr-HR"/>
              </w:rPr>
              <w:t xml:space="preserve"> izdataka po zajmovima</w:t>
            </w:r>
            <w:r w:rsidRPr="00AF6904">
              <w:rPr>
                <w:rFonts w:ascii="Times New Roman" w:eastAsia="Times New Roman" w:hAnsi="Times New Roman" w:cs="Times New Roman"/>
                <w:color w:val="000000"/>
                <w:sz w:val="24"/>
                <w:szCs w:val="24"/>
                <w:lang w:eastAsia="hr-HR"/>
              </w:rPr>
              <w:t>.</w:t>
            </w:r>
          </w:p>
          <w:p w:rsidR="00F00578" w:rsidRPr="00663DEA" w:rsidRDefault="00F00578" w:rsidP="00663DEA">
            <w:pPr>
              <w:spacing w:after="0" w:line="240" w:lineRule="auto"/>
              <w:ind w:right="-284"/>
              <w:jc w:val="both"/>
              <w:rPr>
                <w:rFonts w:ascii="Times New Roman" w:eastAsia="Times New Roman" w:hAnsi="Times New Roman" w:cs="Times New Roman"/>
                <w:b/>
                <w:color w:val="000000"/>
                <w:sz w:val="24"/>
                <w:szCs w:val="24"/>
                <w:lang w:eastAsia="hr-HR"/>
              </w:rPr>
            </w:pPr>
          </w:p>
          <w:p w:rsidR="00AF6904" w:rsidRPr="00AF6904" w:rsidRDefault="00AF6904" w:rsidP="00AF6904">
            <w:pPr>
              <w:spacing w:after="0" w:line="240" w:lineRule="auto"/>
              <w:ind w:left="317" w:right="-284" w:firstLine="43"/>
              <w:jc w:val="both"/>
              <w:rPr>
                <w:rFonts w:ascii="Times New Roman" w:eastAsia="Times New Roman" w:hAnsi="Times New Roman" w:cs="Times New Roman"/>
                <w:b/>
                <w:color w:val="000000"/>
                <w:sz w:val="24"/>
                <w:szCs w:val="24"/>
                <w:lang w:eastAsia="hr-HR"/>
              </w:rPr>
            </w:pPr>
          </w:p>
          <w:p w:rsidR="00AF6904" w:rsidRPr="00AF6904" w:rsidRDefault="00AF6904" w:rsidP="00AF6904">
            <w:pPr>
              <w:keepNext/>
              <w:numPr>
                <w:ilvl w:val="0"/>
                <w:numId w:val="22"/>
              </w:numPr>
              <w:spacing w:after="0" w:line="240" w:lineRule="auto"/>
              <w:ind w:left="317" w:right="-142" w:firstLine="43"/>
              <w:jc w:val="both"/>
              <w:outlineLvl w:val="0"/>
              <w:rPr>
                <w:rFonts w:ascii="Times New Roman" w:eastAsia="Times New Roman" w:hAnsi="Times New Roman" w:cs="Times New Roman"/>
                <w:b/>
                <w:bCs/>
                <w:color w:val="000000"/>
                <w:sz w:val="24"/>
                <w:szCs w:val="24"/>
                <w:lang w:val="x-none" w:eastAsia="x-none"/>
              </w:rPr>
            </w:pPr>
            <w:bookmarkStart w:id="4" w:name="_Toc73702830"/>
            <w:bookmarkStart w:id="5" w:name="_Toc522874787"/>
            <w:r w:rsidRPr="00AF6904">
              <w:rPr>
                <w:rFonts w:ascii="Times New Roman" w:eastAsia="Times New Roman" w:hAnsi="Times New Roman" w:cs="Times New Roman"/>
                <w:b/>
                <w:bCs/>
                <w:color w:val="000000"/>
                <w:sz w:val="24"/>
                <w:szCs w:val="24"/>
                <w:lang w:val="x-none" w:eastAsia="x-none"/>
              </w:rPr>
              <w:t xml:space="preserve">IZVJEŠTAJ O DANIM JAMSTVIMA I </w:t>
            </w:r>
            <w:r w:rsidRPr="00AF6904">
              <w:rPr>
                <w:rFonts w:ascii="Times New Roman" w:eastAsia="Times New Roman" w:hAnsi="Times New Roman" w:cs="Times New Roman"/>
                <w:b/>
                <w:bCs/>
                <w:color w:val="000000"/>
                <w:sz w:val="24"/>
                <w:szCs w:val="24"/>
                <w:lang w:eastAsia="x-none"/>
              </w:rPr>
              <w:t>PLAĆANJIMA</w:t>
            </w:r>
            <w:r w:rsidRPr="00AF6904">
              <w:rPr>
                <w:rFonts w:ascii="Times New Roman" w:eastAsia="Times New Roman" w:hAnsi="Times New Roman" w:cs="Times New Roman"/>
                <w:b/>
                <w:bCs/>
                <w:color w:val="000000"/>
                <w:sz w:val="24"/>
                <w:szCs w:val="24"/>
                <w:lang w:val="x-none" w:eastAsia="x-none"/>
              </w:rPr>
              <w:t xml:space="preserve"> PO JAMSTVIMA</w:t>
            </w:r>
            <w:bookmarkEnd w:id="4"/>
            <w:bookmarkEnd w:id="5"/>
          </w:p>
          <w:p w:rsidR="00AF6904" w:rsidRPr="00AF6904" w:rsidRDefault="00AF6904" w:rsidP="00AF6904">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U razdoblju</w:t>
            </w:r>
            <w:r w:rsidRPr="00AF6904">
              <w:rPr>
                <w:rFonts w:ascii="Times New Roman" w:eastAsia="Times New Roman" w:hAnsi="Times New Roman" w:cs="Times New Roman"/>
                <w:b/>
                <w:color w:val="000000"/>
                <w:sz w:val="24"/>
                <w:szCs w:val="24"/>
                <w:lang w:eastAsia="hr-HR"/>
              </w:rPr>
              <w:t xml:space="preserve"> </w:t>
            </w:r>
            <w:r w:rsidRPr="00AF6904">
              <w:rPr>
                <w:rFonts w:ascii="Times New Roman" w:eastAsia="Times New Roman" w:hAnsi="Times New Roman" w:cs="Times New Roman"/>
                <w:color w:val="000000"/>
                <w:sz w:val="24"/>
                <w:szCs w:val="24"/>
                <w:lang w:eastAsia="hr-HR"/>
              </w:rPr>
              <w:t>od 1. siječnja do 31. prosinca 2021. godine Općina Sveti Ivan Žabno nije davala jamstva, niti je imala izdataka po jamstvima.</w:t>
            </w: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AF6904" w:rsidRPr="00AF6904" w:rsidRDefault="00AF6904" w:rsidP="00AF6904">
            <w:pPr>
              <w:keepNext/>
              <w:numPr>
                <w:ilvl w:val="0"/>
                <w:numId w:val="22"/>
              </w:numPr>
              <w:spacing w:after="0" w:line="240" w:lineRule="auto"/>
              <w:ind w:left="317" w:right="-142" w:firstLine="43"/>
              <w:jc w:val="both"/>
              <w:outlineLvl w:val="0"/>
              <w:rPr>
                <w:rFonts w:ascii="Times New Roman" w:eastAsia="Times New Roman" w:hAnsi="Times New Roman" w:cs="Times New Roman"/>
                <w:b/>
                <w:bCs/>
                <w:sz w:val="24"/>
                <w:szCs w:val="24"/>
                <w:lang w:val="x-none" w:eastAsia="x-none"/>
              </w:rPr>
            </w:pPr>
            <w:bookmarkStart w:id="6" w:name="_Toc73702831"/>
            <w:r w:rsidRPr="00AF6904">
              <w:rPr>
                <w:rFonts w:ascii="Times New Roman" w:eastAsia="Times New Roman" w:hAnsi="Times New Roman" w:cs="Times New Roman"/>
                <w:b/>
                <w:bCs/>
                <w:sz w:val="24"/>
                <w:szCs w:val="24"/>
                <w:lang w:val="x-none" w:eastAsia="x-none"/>
              </w:rPr>
              <w:t xml:space="preserve">STANJE NENAPLAĆENIH POTRAŽIVANJA ZA PRIHODE JEDINICA LOKALNE I PODRUČNE (REGIONALNE) SAMOUPRAVE I </w:t>
            </w:r>
            <w:bookmarkEnd w:id="6"/>
            <w:r w:rsidRPr="00AF6904">
              <w:rPr>
                <w:rFonts w:ascii="Times New Roman" w:eastAsia="Times New Roman" w:hAnsi="Times New Roman" w:cs="Times New Roman"/>
                <w:b/>
                <w:bCs/>
                <w:sz w:val="24"/>
                <w:szCs w:val="24"/>
                <w:lang w:eastAsia="x-none"/>
              </w:rPr>
              <w:t>NJEZINOG KORISNIKA</w:t>
            </w:r>
          </w:p>
          <w:p w:rsidR="00AF6904" w:rsidRPr="00AF6904" w:rsidRDefault="00AF6904" w:rsidP="00AF6904">
            <w:pPr>
              <w:spacing w:after="0" w:line="240" w:lineRule="auto"/>
              <w:ind w:left="317" w:right="-142" w:firstLine="43"/>
              <w:jc w:val="both"/>
              <w:rPr>
                <w:rFonts w:ascii="Times New Roman" w:eastAsia="Times New Roman" w:hAnsi="Times New Roman" w:cs="Times New Roman"/>
                <w:b/>
                <w:sz w:val="24"/>
                <w:szCs w:val="24"/>
                <w:lang w:eastAsia="hr-HR"/>
              </w:rPr>
            </w:pPr>
          </w:p>
          <w:p w:rsidR="00AF6904" w:rsidRPr="00AF6904" w:rsidRDefault="00AF6904" w:rsidP="00AF6904">
            <w:pPr>
              <w:spacing w:after="0" w:line="240" w:lineRule="auto"/>
              <w:ind w:left="317" w:right="-825" w:firstLine="43"/>
              <w:rPr>
                <w:rFonts w:ascii="Times New Roman" w:eastAsia="Times New Roman" w:hAnsi="Times New Roman" w:cs="Times New Roman"/>
                <w:sz w:val="24"/>
                <w:szCs w:val="24"/>
                <w:lang w:eastAsia="hr-HR"/>
              </w:rPr>
            </w:pPr>
            <w:r w:rsidRPr="00AF6904">
              <w:rPr>
                <w:rFonts w:ascii="Times New Roman" w:eastAsia="Times New Roman" w:hAnsi="Times New Roman" w:cs="Times New Roman"/>
                <w:sz w:val="24"/>
                <w:szCs w:val="24"/>
                <w:lang w:eastAsia="hr-HR"/>
              </w:rPr>
              <w:t>Na dan 31.12.2021. stanje nenaplaćenih potraživanja Općine Sveti Ivan Žabno  i njezinog</w:t>
            </w:r>
          </w:p>
          <w:p w:rsidR="00AF6904" w:rsidRPr="00AF6904" w:rsidRDefault="00AF6904" w:rsidP="00AF6904">
            <w:pPr>
              <w:spacing w:after="0" w:line="240" w:lineRule="auto"/>
              <w:ind w:left="317" w:right="-825" w:firstLine="43"/>
              <w:rPr>
                <w:rFonts w:ascii="Times New Roman" w:eastAsia="Times New Roman" w:hAnsi="Times New Roman" w:cs="Times New Roman"/>
                <w:sz w:val="24"/>
                <w:szCs w:val="24"/>
                <w:lang w:eastAsia="hr-HR"/>
              </w:rPr>
            </w:pPr>
            <w:r w:rsidRPr="00AF6904">
              <w:rPr>
                <w:rFonts w:ascii="Times New Roman" w:eastAsia="Times New Roman" w:hAnsi="Times New Roman" w:cs="Times New Roman"/>
                <w:sz w:val="24"/>
                <w:szCs w:val="24"/>
                <w:lang w:eastAsia="hr-HR"/>
              </w:rPr>
              <w:t>korisnika iznosi:</w:t>
            </w:r>
          </w:p>
          <w:p w:rsidR="00AF6904" w:rsidRPr="00AF6904" w:rsidRDefault="00AF6904" w:rsidP="00AF6904">
            <w:pPr>
              <w:spacing w:after="0" w:line="240" w:lineRule="auto"/>
              <w:ind w:left="317" w:right="-825" w:firstLine="43"/>
              <w:rPr>
                <w:rFonts w:ascii="Times New Roman" w:eastAsia="Times New Roman" w:hAnsi="Times New Roman" w:cs="Times New Roman"/>
                <w:sz w:val="24"/>
                <w:szCs w:val="24"/>
                <w:lang w:eastAsia="hr-HR"/>
              </w:rPr>
            </w:pPr>
            <w:r w:rsidRPr="00AF6904">
              <w:rPr>
                <w:rFonts w:ascii="Times New Roman" w:eastAsia="Times New Roman" w:hAnsi="Times New Roman" w:cs="Times New Roman"/>
                <w:sz w:val="24"/>
                <w:szCs w:val="24"/>
                <w:lang w:eastAsia="hr-HR"/>
              </w:rPr>
              <w:t>Općina Sveti Ivan Žabno: 3.232.890,95 kuna,</w:t>
            </w: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r w:rsidRPr="00AF6904">
              <w:rPr>
                <w:rFonts w:ascii="Times New Roman" w:eastAsia="Times New Roman" w:hAnsi="Times New Roman" w:cs="Times New Roman"/>
                <w:sz w:val="24"/>
                <w:szCs w:val="24"/>
                <w:lang w:eastAsia="hr-HR"/>
              </w:rPr>
              <w:t>Dječji vrtić Žabac: 1.900,00 kuna</w:t>
            </w: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jc w:val="both"/>
              <w:rPr>
                <w:rFonts w:ascii="Times New Roman" w:hAnsi="Times New Roman" w:cs="Times New Roman"/>
                <w:b/>
                <w:sz w:val="24"/>
                <w:szCs w:val="24"/>
              </w:rPr>
            </w:pPr>
            <w:r w:rsidRPr="00AF6904">
              <w:rPr>
                <w:rFonts w:ascii="Times New Roman" w:hAnsi="Times New Roman" w:cs="Times New Roman"/>
                <w:b/>
                <w:sz w:val="24"/>
                <w:szCs w:val="24"/>
              </w:rPr>
              <w:t>Stanje nenaplaćenih POTRAŽIVANJA:</w:t>
            </w:r>
          </w:p>
          <w:tbl>
            <w:tblPr>
              <w:tblW w:w="9456" w:type="dxa"/>
              <w:tblInd w:w="93" w:type="dxa"/>
              <w:tblLook w:val="04A0" w:firstRow="1" w:lastRow="0" w:firstColumn="1" w:lastColumn="0" w:noHBand="0" w:noVBand="1"/>
            </w:tblPr>
            <w:tblGrid>
              <w:gridCol w:w="1336"/>
              <w:gridCol w:w="4900"/>
              <w:gridCol w:w="3220"/>
            </w:tblGrid>
            <w:tr w:rsidR="00AF6904" w:rsidRPr="00AF6904" w:rsidTr="008E6967">
              <w:trPr>
                <w:trHeight w:val="630"/>
              </w:trPr>
              <w:tc>
                <w:tcPr>
                  <w:tcW w:w="1336" w:type="dxa"/>
                  <w:tcBorders>
                    <w:bottom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Redni broj</w:t>
                  </w:r>
                </w:p>
              </w:tc>
              <w:tc>
                <w:tcPr>
                  <w:tcW w:w="4900" w:type="dxa"/>
                  <w:tcBorders>
                    <w:bottom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Vrsta potraživanja</w:t>
                  </w:r>
                </w:p>
              </w:tc>
              <w:tc>
                <w:tcPr>
                  <w:tcW w:w="3220" w:type="dxa"/>
                  <w:tcBorders>
                    <w:bottom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Svota u kn</w:t>
                  </w: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1.</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Ostala potraživanja</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50.000,00</w:t>
                  </w:r>
                </w:p>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2.</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Potraživanja proračuna od proračunskih korisnika za povrat u nadležni proračun</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101.772,85</w:t>
                  </w: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2.</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Dionice i udjeli u glavnici trgovačkih društava u javnom sektoru</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873.000,00</w:t>
                  </w: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3.</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Potraživanja za poreze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318.834,89</w:t>
                  </w: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4.</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Potraživanja za prihode od imovine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248.182,09</w:t>
                  </w: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5.</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Potraživanja za upravne i administrativne pristojbe, pristojbe po posebnim propisima i naknade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1.288.215,07</w:t>
                  </w: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lastRenderedPageBreak/>
                    <w:t>6.</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Potraživanja za prihode od prodaje  proizvoda i robe te pruženih usluga</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6.436,89</w:t>
                  </w: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8.</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Potraživanja za kazne i upravne mjere te ostale prihode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w:t>
                  </w:r>
                </w:p>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90.894,46</w:t>
                  </w:r>
                </w:p>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w:t>
                  </w: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9.</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Potraživanja od prodaje </w:t>
                  </w:r>
                  <w:proofErr w:type="spellStart"/>
                  <w:r w:rsidRPr="00AF6904">
                    <w:rPr>
                      <w:rFonts w:ascii="Times New Roman" w:eastAsia="Times New Roman" w:hAnsi="Times New Roman" w:cs="Times New Roman"/>
                      <w:color w:val="000000"/>
                      <w:sz w:val="24"/>
                      <w:szCs w:val="24"/>
                      <w:lang w:eastAsia="hr-HR"/>
                    </w:rPr>
                    <w:t>neproizvedene</w:t>
                  </w:r>
                  <w:proofErr w:type="spellEnd"/>
                  <w:r w:rsidRPr="00AF6904">
                    <w:rPr>
                      <w:rFonts w:ascii="Times New Roman" w:eastAsia="Times New Roman" w:hAnsi="Times New Roman" w:cs="Times New Roman"/>
                      <w:color w:val="000000"/>
                      <w:sz w:val="24"/>
                      <w:szCs w:val="24"/>
                      <w:lang w:eastAsia="hr-HR"/>
                    </w:rPr>
                    <w:t xml:space="preserve"> dugotrajne imovine                                        </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217.324,09</w:t>
                  </w:r>
                </w:p>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10.</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Potraživanja od prodaje proizvedene dugotrajne imovine</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 xml:space="preserve">            38.230,61</w:t>
                  </w:r>
                </w:p>
              </w:tc>
            </w:tr>
            <w:tr w:rsidR="00AF6904" w:rsidRPr="00AF6904" w:rsidTr="008E6967">
              <w:trPr>
                <w:trHeight w:val="63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b/>
                      <w:color w:val="000000"/>
                      <w:sz w:val="24"/>
                      <w:szCs w:val="24"/>
                      <w:lang w:eastAsia="hr-HR"/>
                    </w:rPr>
                  </w:pPr>
                  <w:r w:rsidRPr="00AF6904">
                    <w:rPr>
                      <w:rFonts w:ascii="Times New Roman" w:eastAsia="Times New Roman" w:hAnsi="Times New Roman" w:cs="Times New Roman"/>
                      <w:b/>
                      <w:color w:val="000000"/>
                      <w:sz w:val="24"/>
                      <w:szCs w:val="24"/>
                      <w:lang w:eastAsia="hr-HR"/>
                    </w:rPr>
                    <w:t>11.</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b/>
                      <w:color w:val="000000"/>
                      <w:sz w:val="24"/>
                      <w:szCs w:val="24"/>
                      <w:lang w:eastAsia="hr-HR"/>
                    </w:rPr>
                  </w:pPr>
                  <w:r w:rsidRPr="00AF6904">
                    <w:rPr>
                      <w:rFonts w:ascii="Times New Roman" w:eastAsia="Times New Roman" w:hAnsi="Times New Roman" w:cs="Times New Roman"/>
                      <w:b/>
                      <w:color w:val="000000"/>
                      <w:sz w:val="24"/>
                      <w:szCs w:val="24"/>
                      <w:lang w:eastAsia="hr-HR"/>
                    </w:rPr>
                    <w:t>UKUPNO:</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b/>
                      <w:color w:val="000000"/>
                      <w:sz w:val="24"/>
                      <w:szCs w:val="24"/>
                      <w:lang w:eastAsia="hr-HR"/>
                    </w:rPr>
                  </w:pPr>
                  <w:r w:rsidRPr="00AF6904">
                    <w:rPr>
                      <w:rFonts w:ascii="Times New Roman" w:eastAsia="Times New Roman" w:hAnsi="Times New Roman" w:cs="Times New Roman"/>
                      <w:b/>
                      <w:color w:val="000000"/>
                      <w:sz w:val="24"/>
                      <w:szCs w:val="24"/>
                      <w:lang w:eastAsia="hr-HR"/>
                    </w:rPr>
                    <w:t xml:space="preserve">       3.232.890,95</w:t>
                  </w:r>
                </w:p>
              </w:tc>
            </w:tr>
          </w:tbl>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89686D">
            <w:pPr>
              <w:keepNext/>
              <w:numPr>
                <w:ilvl w:val="0"/>
                <w:numId w:val="22"/>
              </w:numPr>
              <w:spacing w:after="0" w:line="240" w:lineRule="auto"/>
              <w:ind w:left="317" w:right="-142" w:firstLine="43"/>
              <w:jc w:val="both"/>
              <w:outlineLvl w:val="0"/>
              <w:rPr>
                <w:rFonts w:ascii="Times New Roman" w:eastAsia="Times New Roman" w:hAnsi="Times New Roman" w:cs="Times New Roman"/>
                <w:sz w:val="24"/>
                <w:szCs w:val="24"/>
                <w:lang w:eastAsia="hr-HR"/>
              </w:rPr>
            </w:pPr>
            <w:bookmarkStart w:id="7" w:name="_Toc73702832"/>
            <w:r w:rsidRPr="00AF6904">
              <w:rPr>
                <w:rFonts w:ascii="Times New Roman" w:eastAsia="Times New Roman" w:hAnsi="Times New Roman" w:cs="Times New Roman"/>
                <w:b/>
                <w:bCs/>
                <w:sz w:val="24"/>
                <w:szCs w:val="24"/>
                <w:lang w:val="x-none" w:eastAsia="x-none"/>
              </w:rPr>
              <w:t xml:space="preserve">STANJE NEPODMIRENIH I DOSPJELIH OBVEZA JEDINICA LOKALNE I </w:t>
            </w:r>
            <w:bookmarkEnd w:id="7"/>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tbl>
            <w:tblPr>
              <w:tblW w:w="9673" w:type="dxa"/>
              <w:tblLook w:val="04A0" w:firstRow="1" w:lastRow="0" w:firstColumn="1" w:lastColumn="0" w:noHBand="0" w:noVBand="1"/>
            </w:tblPr>
            <w:tblGrid>
              <w:gridCol w:w="9847"/>
            </w:tblGrid>
            <w:tr w:rsidR="00AF6904" w:rsidRPr="00AF6904" w:rsidTr="008E6967">
              <w:trPr>
                <w:trHeight w:val="630"/>
              </w:trPr>
              <w:tc>
                <w:tcPr>
                  <w:tcW w:w="9673" w:type="dxa"/>
                  <w:tcBorders>
                    <w:top w:val="nil"/>
                    <w:left w:val="nil"/>
                    <w:bottom w:val="nil"/>
                    <w:right w:val="nil"/>
                  </w:tcBorders>
                  <w:shd w:val="clear" w:color="auto" w:fill="auto"/>
                  <w:noWrap/>
                  <w:vAlign w:val="center"/>
                  <w:hideMark/>
                </w:tcPr>
                <w:p w:rsidR="00AF6904" w:rsidRPr="00AF6904" w:rsidRDefault="00663132" w:rsidP="00AF690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63132">
                    <w:rPr>
                      <w:rFonts w:ascii="Times New Roman" w:hAnsi="Times New Roman" w:cs="Times New Roman"/>
                      <w:b/>
                      <w:sz w:val="24"/>
                      <w:szCs w:val="24"/>
                    </w:rPr>
                    <w:t>I PODRUČNE (REGIONALNE) SAMOPUPRAVE I NJEZINOG KORISNIKA</w:t>
                  </w:r>
                </w:p>
                <w:p w:rsidR="00AF6904" w:rsidRPr="00AF6904" w:rsidRDefault="00AF6904" w:rsidP="00AF6904">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5E3125" w:rsidRDefault="006711B3" w:rsidP="000B3D4C">
                  <w:pPr>
                    <w:spacing w:after="0" w:line="240" w:lineRule="auto"/>
                    <w:ind w:right="-350"/>
                    <w:jc w:val="both"/>
                    <w:rPr>
                      <w:rFonts w:ascii="Times New Roman" w:eastAsia="Times New Roman" w:hAnsi="Times New Roman" w:cs="Times New Roman"/>
                      <w:sz w:val="24"/>
                      <w:szCs w:val="24"/>
                      <w:lang w:eastAsia="hr-HR"/>
                    </w:rPr>
                  </w:pPr>
                  <w:r w:rsidRPr="00AF6904">
                    <w:rPr>
                      <w:rFonts w:ascii="Times New Roman" w:eastAsia="Times New Roman" w:hAnsi="Times New Roman" w:cs="Times New Roman"/>
                      <w:sz w:val="24"/>
                      <w:szCs w:val="24"/>
                      <w:lang w:eastAsia="hr-HR"/>
                    </w:rPr>
                    <w:t>Na dan 31.12.2021. stanje nepodmirenih i dospjelih obveza Općine Sveti Ivan Žabno nije bilo, kao</w:t>
                  </w:r>
                </w:p>
                <w:p w:rsidR="006711B3" w:rsidRPr="00D23DB4" w:rsidRDefault="006711B3" w:rsidP="00D23DB4">
                  <w:pPr>
                    <w:spacing w:after="0" w:line="240" w:lineRule="auto"/>
                    <w:ind w:right="-350"/>
                    <w:jc w:val="both"/>
                    <w:rPr>
                      <w:rFonts w:ascii="Times New Roman" w:eastAsia="Times New Roman" w:hAnsi="Times New Roman" w:cs="Times New Roman"/>
                      <w:sz w:val="24"/>
                      <w:szCs w:val="24"/>
                      <w:lang w:eastAsia="hr-HR"/>
                    </w:rPr>
                  </w:pPr>
                  <w:r w:rsidRPr="00AF6904">
                    <w:rPr>
                      <w:rFonts w:ascii="Times New Roman" w:eastAsia="Times New Roman" w:hAnsi="Times New Roman" w:cs="Times New Roman"/>
                      <w:sz w:val="24"/>
                      <w:szCs w:val="24"/>
                      <w:lang w:eastAsia="hr-HR"/>
                    </w:rPr>
                    <w:t xml:space="preserve"> n</w:t>
                  </w:r>
                  <w:r w:rsidR="000B3D4C">
                    <w:rPr>
                      <w:rFonts w:ascii="Times New Roman" w:eastAsia="Times New Roman" w:hAnsi="Times New Roman" w:cs="Times New Roman"/>
                      <w:sz w:val="24"/>
                      <w:szCs w:val="24"/>
                      <w:lang w:eastAsia="hr-HR"/>
                    </w:rPr>
                    <w:t>it</w:t>
                  </w:r>
                  <w:r w:rsidRPr="00AF6904">
                    <w:rPr>
                      <w:rFonts w:ascii="Times New Roman" w:eastAsia="Times New Roman" w:hAnsi="Times New Roman" w:cs="Times New Roman"/>
                      <w:sz w:val="24"/>
                      <w:szCs w:val="24"/>
                      <w:lang w:eastAsia="hr-HR"/>
                    </w:rPr>
                    <w:t>i kod njenog proračunskog korisnika Dječjeg vrtića Žabac.</w:t>
                  </w:r>
                </w:p>
                <w:p w:rsidR="006711B3" w:rsidRPr="00AF6904" w:rsidRDefault="006711B3" w:rsidP="006711B3">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6711B3" w:rsidRPr="00AF6904" w:rsidRDefault="006711B3" w:rsidP="006711B3">
                  <w:pPr>
                    <w:spacing w:after="0" w:line="240" w:lineRule="auto"/>
                    <w:jc w:val="both"/>
                    <w:rPr>
                      <w:rFonts w:ascii="Times New Roman" w:hAnsi="Times New Roman" w:cs="Times New Roman"/>
                      <w:sz w:val="24"/>
                      <w:szCs w:val="24"/>
                    </w:rPr>
                  </w:pPr>
                  <w:r w:rsidRPr="00AF6904">
                    <w:rPr>
                      <w:rFonts w:ascii="Times New Roman" w:hAnsi="Times New Roman" w:cs="Times New Roman"/>
                      <w:sz w:val="24"/>
                      <w:szCs w:val="24"/>
                    </w:rPr>
                    <w:t>U ovom razdoblju nema dospjelih nepodmirenih obveza.</w:t>
                  </w:r>
                </w:p>
                <w:p w:rsidR="006711B3" w:rsidRPr="00AF6904" w:rsidRDefault="006711B3" w:rsidP="006711B3">
                  <w:pPr>
                    <w:spacing w:after="0" w:line="240" w:lineRule="auto"/>
                    <w:jc w:val="both"/>
                    <w:rPr>
                      <w:rFonts w:ascii="Times New Roman" w:hAnsi="Times New Roman" w:cs="Times New Roman"/>
                      <w:sz w:val="24"/>
                      <w:szCs w:val="24"/>
                    </w:rPr>
                  </w:pPr>
                </w:p>
                <w:p w:rsidR="006711B3" w:rsidRPr="00AF6904" w:rsidRDefault="006711B3" w:rsidP="006711B3">
                  <w:pPr>
                    <w:spacing w:after="0" w:line="240" w:lineRule="auto"/>
                    <w:jc w:val="both"/>
                    <w:rPr>
                      <w:rFonts w:ascii="Times New Roman" w:hAnsi="Times New Roman" w:cs="Times New Roman"/>
                      <w:sz w:val="24"/>
                      <w:szCs w:val="24"/>
                    </w:rPr>
                  </w:pPr>
                  <w:r w:rsidRPr="00AF6904">
                    <w:rPr>
                      <w:rFonts w:ascii="Times New Roman" w:hAnsi="Times New Roman" w:cs="Times New Roman"/>
                      <w:sz w:val="24"/>
                      <w:szCs w:val="24"/>
                    </w:rPr>
                    <w:t>Nedospjele obveze iznose: 774.346,81 kune.</w:t>
                  </w:r>
                </w:p>
                <w:p w:rsidR="006711B3" w:rsidRPr="00AF6904" w:rsidRDefault="006711B3" w:rsidP="006711B3">
                  <w:pPr>
                    <w:spacing w:after="0" w:line="240" w:lineRule="auto"/>
                    <w:ind w:right="-142"/>
                    <w:jc w:val="both"/>
                    <w:rPr>
                      <w:rFonts w:ascii="Times New Roman" w:eastAsia="Times New Roman" w:hAnsi="Times New Roman" w:cs="Times New Roman"/>
                      <w:sz w:val="24"/>
                      <w:szCs w:val="24"/>
                      <w:lang w:eastAsia="hr-HR"/>
                    </w:rPr>
                  </w:pPr>
                </w:p>
                <w:p w:rsidR="006711B3" w:rsidRDefault="006711B3" w:rsidP="006711B3">
                  <w:pPr>
                    <w:spacing w:after="0" w:line="240" w:lineRule="auto"/>
                    <w:ind w:right="-142"/>
                    <w:jc w:val="both"/>
                    <w:rPr>
                      <w:rFonts w:ascii="Times New Roman" w:eastAsia="Times New Roman" w:hAnsi="Times New Roman" w:cs="Times New Roman"/>
                      <w:sz w:val="24"/>
                      <w:szCs w:val="24"/>
                      <w:lang w:eastAsia="hr-HR"/>
                    </w:rPr>
                  </w:pPr>
                </w:p>
                <w:p w:rsidR="00DA5AE1" w:rsidRPr="00AF6904" w:rsidRDefault="00DA5AE1" w:rsidP="006711B3">
                  <w:pPr>
                    <w:spacing w:after="0" w:line="240" w:lineRule="auto"/>
                    <w:ind w:right="-142"/>
                    <w:jc w:val="both"/>
                    <w:rPr>
                      <w:rFonts w:ascii="Times New Roman" w:eastAsia="Times New Roman" w:hAnsi="Times New Roman" w:cs="Times New Roman"/>
                      <w:sz w:val="24"/>
                      <w:szCs w:val="24"/>
                      <w:lang w:eastAsia="hr-HR"/>
                    </w:rPr>
                  </w:pPr>
                </w:p>
                <w:p w:rsidR="006711B3" w:rsidRPr="00AF6904" w:rsidRDefault="006711B3" w:rsidP="006711B3">
                  <w:pPr>
                    <w:spacing w:after="0" w:line="240" w:lineRule="auto"/>
                    <w:ind w:right="-142"/>
                    <w:jc w:val="both"/>
                    <w:rPr>
                      <w:rFonts w:ascii="Times New Roman" w:eastAsia="Times New Roman" w:hAnsi="Times New Roman" w:cs="Times New Roman"/>
                      <w:sz w:val="24"/>
                      <w:szCs w:val="24"/>
                      <w:lang w:eastAsia="hr-HR"/>
                    </w:rPr>
                  </w:pPr>
                </w:p>
                <w:p w:rsidR="006711B3" w:rsidRPr="00271B53" w:rsidRDefault="006711B3" w:rsidP="00271B53">
                  <w:pPr>
                    <w:pStyle w:val="Odlomakpopisa"/>
                    <w:keepNext/>
                    <w:numPr>
                      <w:ilvl w:val="0"/>
                      <w:numId w:val="22"/>
                    </w:numPr>
                    <w:spacing w:after="0" w:line="240" w:lineRule="auto"/>
                    <w:ind w:right="-142"/>
                    <w:outlineLvl w:val="0"/>
                    <w:rPr>
                      <w:rFonts w:ascii="Times New Roman" w:eastAsia="Times New Roman" w:hAnsi="Times New Roman" w:cs="Times New Roman"/>
                      <w:b/>
                      <w:bCs/>
                      <w:sz w:val="24"/>
                      <w:szCs w:val="24"/>
                      <w:lang w:val="x-none" w:eastAsia="x-none"/>
                    </w:rPr>
                  </w:pPr>
                  <w:r w:rsidRPr="00271B53">
                    <w:rPr>
                      <w:rFonts w:ascii="Times New Roman" w:eastAsia="Times New Roman" w:hAnsi="Times New Roman" w:cs="Times New Roman"/>
                      <w:b/>
                      <w:bCs/>
                      <w:sz w:val="24"/>
                      <w:szCs w:val="24"/>
                      <w:lang w:val="x-none" w:eastAsia="x-none"/>
                    </w:rPr>
                    <w:t>STANJE POTENCIJALNIH OBVEZA PO OSNOVI SUDSKIH POSTUPAKA JEDINICA LOKALNE I PODRUČNE (REGIONALNE) SAMOUPRAVE</w:t>
                  </w:r>
                </w:p>
                <w:p w:rsidR="006711B3" w:rsidRPr="00AF6904" w:rsidRDefault="006711B3" w:rsidP="006711B3">
                  <w:pPr>
                    <w:spacing w:after="0" w:line="240" w:lineRule="auto"/>
                    <w:ind w:left="540" w:right="-142"/>
                    <w:jc w:val="both"/>
                    <w:rPr>
                      <w:rFonts w:ascii="Times New Roman" w:eastAsia="Times New Roman" w:hAnsi="Times New Roman" w:cs="Times New Roman"/>
                      <w:b/>
                      <w:sz w:val="24"/>
                      <w:szCs w:val="24"/>
                      <w:lang w:eastAsia="hr-HR"/>
                    </w:rPr>
                  </w:pPr>
                </w:p>
                <w:p w:rsidR="006711B3" w:rsidRPr="00AF6904" w:rsidRDefault="006711B3" w:rsidP="006711B3">
                  <w:pPr>
                    <w:spacing w:after="0" w:line="240" w:lineRule="auto"/>
                    <w:ind w:right="-142"/>
                    <w:jc w:val="both"/>
                    <w:rPr>
                      <w:rFonts w:ascii="Times New Roman" w:eastAsia="Times New Roman" w:hAnsi="Times New Roman" w:cs="Times New Roman"/>
                      <w:color w:val="FF0000"/>
                      <w:sz w:val="24"/>
                      <w:szCs w:val="24"/>
                      <w:lang w:eastAsia="hr-HR"/>
                    </w:rPr>
                  </w:pPr>
                </w:p>
                <w:p w:rsidR="006711B3" w:rsidRPr="00AF6904" w:rsidRDefault="006711B3" w:rsidP="006711B3">
                  <w:pPr>
                    <w:spacing w:after="0"/>
                    <w:jc w:val="both"/>
                    <w:rPr>
                      <w:rFonts w:ascii="Times New Roman" w:hAnsi="Times New Roman" w:cs="Times New Roman"/>
                      <w:sz w:val="24"/>
                      <w:szCs w:val="24"/>
                    </w:rPr>
                  </w:pPr>
                  <w:r w:rsidRPr="00AF6904">
                    <w:rPr>
                      <w:rFonts w:ascii="Times New Roman" w:hAnsi="Times New Roman" w:cs="Times New Roman"/>
                      <w:sz w:val="24"/>
                      <w:szCs w:val="24"/>
                    </w:rPr>
                    <w:t>Općina Sveti Ivan Žabno s 31.12.2021. sadrži Tabelu stanja potencijalnih obveza po osn</w:t>
                  </w:r>
                  <w:r w:rsidR="009D18BE">
                    <w:rPr>
                      <w:rFonts w:ascii="Times New Roman" w:hAnsi="Times New Roman" w:cs="Times New Roman"/>
                      <w:sz w:val="24"/>
                      <w:szCs w:val="24"/>
                    </w:rPr>
                    <w:t>ovi sudskih postupaka u tijeku,</w:t>
                  </w:r>
                  <w:r w:rsidRPr="00AF6904">
                    <w:rPr>
                      <w:rFonts w:ascii="Times New Roman" w:hAnsi="Times New Roman" w:cs="Times New Roman"/>
                      <w:sz w:val="24"/>
                      <w:szCs w:val="24"/>
                    </w:rPr>
                    <w:t xml:space="preserve"> Tabelu izvještaja o zaduživanju na domaćem i stranom tržištu novca i kapitala, </w:t>
                  </w:r>
                  <w:r w:rsidR="00F931E0">
                    <w:rPr>
                      <w:rFonts w:ascii="Times New Roman" w:hAnsi="Times New Roman" w:cs="Times New Roman"/>
                      <w:sz w:val="24"/>
                      <w:szCs w:val="24"/>
                    </w:rPr>
                    <w:t>kao i</w:t>
                  </w:r>
                  <w:r w:rsidR="00970503">
                    <w:rPr>
                      <w:rFonts w:ascii="Times New Roman" w:hAnsi="Times New Roman" w:cs="Times New Roman"/>
                      <w:sz w:val="24"/>
                      <w:szCs w:val="24"/>
                    </w:rPr>
                    <w:t xml:space="preserve"> Izvještaj o zaduživanju za dane suglasnosti, </w:t>
                  </w:r>
                  <w:r w:rsidRPr="00AF6904">
                    <w:rPr>
                      <w:rFonts w:ascii="Times New Roman" w:hAnsi="Times New Roman" w:cs="Times New Roman"/>
                      <w:sz w:val="24"/>
                      <w:szCs w:val="24"/>
                    </w:rPr>
                    <w:t>te su tabele sastavni dio Izvješća o izvršenju Proračuna za 2021. godinu.</w:t>
                  </w:r>
                </w:p>
                <w:p w:rsidR="006711B3" w:rsidRPr="00AF6904" w:rsidRDefault="006711B3" w:rsidP="006711B3">
                  <w:pPr>
                    <w:spacing w:after="0"/>
                    <w:jc w:val="both"/>
                    <w:rPr>
                      <w:rFonts w:ascii="Times New Roman" w:hAnsi="Times New Roman" w:cs="Times New Roman"/>
                      <w:sz w:val="24"/>
                      <w:szCs w:val="24"/>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000000"/>
                      <w:sz w:val="24"/>
                      <w:szCs w:val="24"/>
                      <w:lang w:eastAsia="hr-HR"/>
                    </w:rPr>
                  </w:pPr>
                </w:p>
                <w:tbl>
                  <w:tblPr>
                    <w:tblW w:w="9456" w:type="dxa"/>
                    <w:tblInd w:w="88" w:type="dxa"/>
                    <w:tblLook w:val="04A0" w:firstRow="1" w:lastRow="0" w:firstColumn="1" w:lastColumn="0" w:noHBand="0" w:noVBand="1"/>
                  </w:tblPr>
                  <w:tblGrid>
                    <w:gridCol w:w="1336"/>
                    <w:gridCol w:w="4900"/>
                    <w:gridCol w:w="3220"/>
                  </w:tblGrid>
                  <w:tr w:rsidR="00AF6904" w:rsidRPr="00AF6904" w:rsidTr="00663132">
                    <w:trPr>
                      <w:trHeight w:val="630"/>
                    </w:trPr>
                    <w:tc>
                      <w:tcPr>
                        <w:tcW w:w="1336"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220" w:type="dxa"/>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663132">
                    <w:trPr>
                      <w:trHeight w:val="630"/>
                    </w:trPr>
                    <w:tc>
                      <w:tcPr>
                        <w:tcW w:w="1336" w:type="dxa"/>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b/>
                            <w:color w:val="000000"/>
                            <w:sz w:val="24"/>
                            <w:szCs w:val="24"/>
                            <w:lang w:eastAsia="hr-HR"/>
                          </w:rPr>
                        </w:pPr>
                      </w:p>
                    </w:tc>
                    <w:tc>
                      <w:tcPr>
                        <w:tcW w:w="4900" w:type="dxa"/>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b/>
                            <w:color w:val="000000"/>
                            <w:sz w:val="24"/>
                            <w:szCs w:val="24"/>
                            <w:lang w:eastAsia="hr-HR"/>
                          </w:rPr>
                        </w:pPr>
                      </w:p>
                    </w:tc>
                    <w:tc>
                      <w:tcPr>
                        <w:tcW w:w="3220" w:type="dxa"/>
                        <w:shd w:val="clear" w:color="auto" w:fill="auto"/>
                        <w:noWrap/>
                        <w:vAlign w:val="center"/>
                      </w:tcPr>
                      <w:p w:rsidR="00AF6904" w:rsidRPr="00AF6904" w:rsidRDefault="00AF6904" w:rsidP="00AF6904">
                        <w:pPr>
                          <w:spacing w:after="0" w:line="240" w:lineRule="auto"/>
                          <w:jc w:val="both"/>
                          <w:rPr>
                            <w:rFonts w:ascii="Times New Roman" w:eastAsia="Times New Roman" w:hAnsi="Times New Roman" w:cs="Times New Roman"/>
                            <w:b/>
                            <w:color w:val="000000"/>
                            <w:sz w:val="24"/>
                            <w:szCs w:val="24"/>
                            <w:lang w:eastAsia="hr-HR"/>
                          </w:rPr>
                        </w:pPr>
                      </w:p>
                    </w:tc>
                  </w:tr>
                </w:tbl>
                <w:p w:rsidR="00AF6904" w:rsidRPr="00AF6904" w:rsidRDefault="00AF6904" w:rsidP="002F037E">
                  <w:pPr>
                    <w:spacing w:after="0" w:line="240" w:lineRule="auto"/>
                    <w:ind w:right="-142"/>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tbl>
                  <w:tblPr>
                    <w:tblW w:w="9631" w:type="dxa"/>
                    <w:tblLook w:val="04A0" w:firstRow="1" w:lastRow="0" w:firstColumn="1" w:lastColumn="0" w:noHBand="0" w:noVBand="1"/>
                  </w:tblPr>
                  <w:tblGrid>
                    <w:gridCol w:w="1418"/>
                    <w:gridCol w:w="4900"/>
                    <w:gridCol w:w="3313"/>
                  </w:tblGrid>
                  <w:tr w:rsidR="00AF6904" w:rsidRPr="00AF6904" w:rsidTr="008E6967">
                    <w:trPr>
                      <w:trHeight w:val="630"/>
                    </w:trPr>
                    <w:tc>
                      <w:tcPr>
                        <w:tcW w:w="9631" w:type="dxa"/>
                        <w:gridSpan w:val="3"/>
                        <w:tcBorders>
                          <w:top w:val="nil"/>
                          <w:left w:val="nil"/>
                          <w:bottom w:val="nil"/>
                          <w:right w:val="nil"/>
                        </w:tcBorders>
                        <w:shd w:val="clear" w:color="auto" w:fill="auto"/>
                        <w:noWrap/>
                        <w:vAlign w:val="center"/>
                        <w:hideMark/>
                      </w:tcPr>
                      <w:p w:rsidR="00AF6904" w:rsidRPr="00AF6904" w:rsidRDefault="00AF6904" w:rsidP="00AF6904">
                        <w:pPr>
                          <w:spacing w:after="0"/>
                          <w:rPr>
                            <w:rFonts w:ascii="Times New Roman" w:hAnsi="Times New Roman" w:cs="Times New Roman"/>
                            <w:sz w:val="24"/>
                            <w:szCs w:val="24"/>
                          </w:rPr>
                        </w:pPr>
                      </w:p>
                      <w:p w:rsidR="00AF6904" w:rsidRPr="00AF6904" w:rsidRDefault="00AF6904" w:rsidP="00AF6904">
                        <w:pPr>
                          <w:spacing w:after="0"/>
                          <w:rPr>
                            <w:rFonts w:ascii="Times New Roman" w:eastAsia="Times New Roman" w:hAnsi="Times New Roman" w:cs="Times New Roman"/>
                            <w:bCs/>
                            <w:i/>
                            <w:color w:val="000000"/>
                            <w:sz w:val="24"/>
                            <w:szCs w:val="24"/>
                            <w:lang w:eastAsia="hr-HR"/>
                          </w:rPr>
                        </w:pPr>
                        <w:r w:rsidRPr="00AF6904">
                          <w:rPr>
                            <w:rFonts w:ascii="Times New Roman" w:hAnsi="Times New Roman" w:cs="Times New Roman"/>
                            <w:sz w:val="24"/>
                            <w:szCs w:val="24"/>
                          </w:rPr>
                          <w:t xml:space="preserve"> </w:t>
                        </w:r>
                      </w:p>
                      <w:p w:rsidR="00AF6904" w:rsidRPr="00AF6904" w:rsidRDefault="00AF6904" w:rsidP="00AF6904">
                        <w:pPr>
                          <w:spacing w:after="0" w:line="240" w:lineRule="auto"/>
                          <w:rPr>
                            <w:rFonts w:ascii="Times New Roman" w:eastAsia="Times New Roman" w:hAnsi="Times New Roman" w:cs="Times New Roman"/>
                            <w:b/>
                            <w:bCs/>
                            <w:color w:val="000000"/>
                            <w:sz w:val="24"/>
                            <w:szCs w:val="24"/>
                            <w:lang w:eastAsia="hr-HR"/>
                          </w:rPr>
                        </w:pPr>
                      </w:p>
                      <w:p w:rsidR="00AF6904" w:rsidRPr="00AF6904" w:rsidRDefault="00AF6904" w:rsidP="00AF6904">
                        <w:pPr>
                          <w:spacing w:after="0" w:line="240" w:lineRule="auto"/>
                          <w:rPr>
                            <w:rFonts w:ascii="Times New Roman" w:eastAsia="Times New Roman" w:hAnsi="Times New Roman" w:cs="Times New Roman"/>
                            <w:b/>
                            <w:bCs/>
                            <w:color w:val="000000"/>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317" w:right="-142" w:firstLine="43"/>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
                            <w:bCs/>
                            <w:i/>
                            <w:color w:val="000000"/>
                            <w:sz w:val="24"/>
                            <w:szCs w:val="24"/>
                            <w:lang w:eastAsia="hr-HR"/>
                          </w:rPr>
                        </w:pPr>
                      </w:p>
                    </w:tc>
                  </w:tr>
                  <w:tr w:rsidR="00AF6904" w:rsidRPr="00AF6904" w:rsidTr="008E6967">
                    <w:trPr>
                      <w:trHeight w:val="330"/>
                    </w:trPr>
                    <w:tc>
                      <w:tcPr>
                        <w:tcW w:w="1418" w:type="dxa"/>
                        <w:tcBorders>
                          <w:top w:val="nil"/>
                          <w:left w:val="nil"/>
                          <w:right w:val="nil"/>
                        </w:tcBorders>
                        <w:shd w:val="clear" w:color="auto" w:fill="auto"/>
                        <w:noWrap/>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tcBorders>
                          <w:top w:val="nil"/>
                          <w:left w:val="nil"/>
                          <w:right w:val="nil"/>
                        </w:tcBorders>
                        <w:shd w:val="clear" w:color="auto" w:fill="auto"/>
                        <w:noWrap/>
                        <w:vAlign w:val="center"/>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313" w:type="dxa"/>
                        <w:tcBorders>
                          <w:top w:val="nil"/>
                          <w:left w:val="nil"/>
                          <w:right w:val="nil"/>
                        </w:tcBorders>
                        <w:shd w:val="clear" w:color="auto" w:fill="auto"/>
                        <w:noWrap/>
                        <w:vAlign w:val="bottom"/>
                        <w:hideMark/>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8E6967">
                    <w:trPr>
                      <w:trHeight w:val="630"/>
                    </w:trPr>
                    <w:tc>
                      <w:tcPr>
                        <w:tcW w:w="1418"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c>
                      <w:tcPr>
                        <w:tcW w:w="3313" w:type="dxa"/>
                        <w:shd w:val="clear" w:color="auto" w:fill="auto"/>
                        <w:vAlign w:val="center"/>
                      </w:tcPr>
                      <w:p w:rsidR="00AF6904" w:rsidRPr="00AF6904" w:rsidRDefault="00AF6904" w:rsidP="00AF6904">
                        <w:pPr>
                          <w:spacing w:after="0" w:line="240" w:lineRule="auto"/>
                          <w:jc w:val="both"/>
                          <w:rPr>
                            <w:rFonts w:ascii="Times New Roman" w:eastAsia="Times New Roman" w:hAnsi="Times New Roman" w:cs="Times New Roman"/>
                            <w:color w:val="000000"/>
                            <w:sz w:val="24"/>
                            <w:szCs w:val="24"/>
                            <w:lang w:eastAsia="hr-HR"/>
                          </w:rPr>
                        </w:pPr>
                      </w:p>
                    </w:tc>
                  </w:tr>
                  <w:tr w:rsidR="00AF6904" w:rsidRPr="00AF6904" w:rsidTr="008E6967">
                    <w:trPr>
                      <w:trHeight w:val="630"/>
                    </w:trPr>
                    <w:tc>
                      <w:tcPr>
                        <w:tcW w:w="1418" w:type="dxa"/>
                        <w:shd w:val="clear" w:color="auto" w:fill="auto"/>
                        <w:vAlign w:val="center"/>
                      </w:tcPr>
                      <w:p w:rsidR="00AF6904" w:rsidRPr="00AF6904" w:rsidRDefault="00AF6904" w:rsidP="00AF6904">
                        <w:pPr>
                          <w:spacing w:line="240" w:lineRule="auto"/>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line="240" w:lineRule="auto"/>
                          <w:rPr>
                            <w:rFonts w:ascii="Times New Roman" w:eastAsia="Times New Roman" w:hAnsi="Times New Roman" w:cs="Times New Roman"/>
                            <w:color w:val="000000"/>
                            <w:sz w:val="24"/>
                            <w:szCs w:val="24"/>
                            <w:lang w:eastAsia="hr-HR"/>
                          </w:rPr>
                        </w:pPr>
                      </w:p>
                    </w:tc>
                    <w:tc>
                      <w:tcPr>
                        <w:tcW w:w="3313" w:type="dxa"/>
                        <w:shd w:val="clear" w:color="auto" w:fill="auto"/>
                        <w:vAlign w:val="center"/>
                      </w:tcPr>
                      <w:p w:rsidR="00AF6904" w:rsidRPr="00AF6904" w:rsidRDefault="00AF6904" w:rsidP="00AF6904">
                        <w:pPr>
                          <w:spacing w:line="240" w:lineRule="auto"/>
                          <w:jc w:val="both"/>
                          <w:rPr>
                            <w:rFonts w:ascii="Times New Roman" w:eastAsia="Times New Roman" w:hAnsi="Times New Roman" w:cs="Times New Roman"/>
                            <w:color w:val="000000"/>
                            <w:sz w:val="24"/>
                            <w:szCs w:val="24"/>
                            <w:lang w:eastAsia="hr-HR"/>
                          </w:rPr>
                        </w:pPr>
                      </w:p>
                    </w:tc>
                  </w:tr>
                  <w:tr w:rsidR="00AF6904" w:rsidRPr="00AF6904" w:rsidTr="008E6967">
                    <w:trPr>
                      <w:trHeight w:val="630"/>
                    </w:trPr>
                    <w:tc>
                      <w:tcPr>
                        <w:tcW w:w="1418" w:type="dxa"/>
                        <w:shd w:val="clear" w:color="auto" w:fill="auto"/>
                        <w:vAlign w:val="center"/>
                      </w:tcPr>
                      <w:p w:rsidR="00AF6904" w:rsidRPr="00AF6904" w:rsidRDefault="00AF6904" w:rsidP="00AF6904">
                        <w:pPr>
                          <w:spacing w:line="240" w:lineRule="auto"/>
                          <w:rPr>
                            <w:rFonts w:ascii="Times New Roman" w:eastAsia="Times New Roman" w:hAnsi="Times New Roman" w:cs="Times New Roman"/>
                            <w:color w:val="000000"/>
                            <w:sz w:val="24"/>
                            <w:szCs w:val="24"/>
                            <w:lang w:eastAsia="hr-HR"/>
                          </w:rPr>
                        </w:pPr>
                      </w:p>
                    </w:tc>
                    <w:tc>
                      <w:tcPr>
                        <w:tcW w:w="4900" w:type="dxa"/>
                        <w:shd w:val="clear" w:color="auto" w:fill="auto"/>
                        <w:vAlign w:val="center"/>
                      </w:tcPr>
                      <w:p w:rsidR="00AF6904" w:rsidRPr="00AF6904" w:rsidRDefault="00AF6904" w:rsidP="00AF6904">
                        <w:pPr>
                          <w:spacing w:line="240" w:lineRule="auto"/>
                          <w:rPr>
                            <w:rFonts w:ascii="Times New Roman" w:eastAsia="Times New Roman" w:hAnsi="Times New Roman" w:cs="Times New Roman"/>
                            <w:color w:val="000000"/>
                            <w:sz w:val="24"/>
                            <w:szCs w:val="24"/>
                            <w:lang w:eastAsia="hr-HR"/>
                          </w:rPr>
                        </w:pPr>
                      </w:p>
                    </w:tc>
                    <w:tc>
                      <w:tcPr>
                        <w:tcW w:w="3313" w:type="dxa"/>
                        <w:shd w:val="clear" w:color="auto" w:fill="auto"/>
                        <w:vAlign w:val="center"/>
                      </w:tcPr>
                      <w:p w:rsidR="00AF6904" w:rsidRPr="00AF6904" w:rsidRDefault="00AF6904" w:rsidP="00AF6904">
                        <w:pPr>
                          <w:spacing w:line="240" w:lineRule="auto"/>
                          <w:jc w:val="both"/>
                          <w:rPr>
                            <w:rFonts w:ascii="Times New Roman" w:eastAsia="Times New Roman" w:hAnsi="Times New Roman" w:cs="Times New Roman"/>
                            <w:color w:val="000000"/>
                            <w:sz w:val="24"/>
                            <w:szCs w:val="24"/>
                            <w:lang w:eastAsia="hr-HR"/>
                          </w:rPr>
                        </w:pPr>
                      </w:p>
                    </w:tc>
                  </w:tr>
                </w:tbl>
                <w:p w:rsidR="00AF6904" w:rsidRPr="00AF6904" w:rsidRDefault="00AF6904" w:rsidP="00AF6904">
                  <w:pPr>
                    <w:spacing w:after="0" w:line="240" w:lineRule="auto"/>
                    <w:jc w:val="both"/>
                    <w:rPr>
                      <w:rFonts w:ascii="Times New Roman" w:hAnsi="Times New Roman" w:cs="Times New Roman"/>
                      <w:b/>
                      <w:sz w:val="24"/>
                      <w:szCs w:val="24"/>
                    </w:rPr>
                  </w:pPr>
                </w:p>
                <w:p w:rsidR="00AF6904" w:rsidRPr="00AF6904" w:rsidRDefault="00AF6904" w:rsidP="00AF6904">
                  <w:pPr>
                    <w:spacing w:after="0" w:line="240" w:lineRule="auto"/>
                    <w:jc w:val="both"/>
                    <w:rPr>
                      <w:rFonts w:ascii="Times New Roman" w:hAnsi="Times New Roman" w:cs="Times New Roman"/>
                      <w:b/>
                      <w:sz w:val="24"/>
                      <w:szCs w:val="24"/>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
                      <w:bCs/>
                      <w:i/>
                      <w:color w:val="000000"/>
                      <w:sz w:val="24"/>
                      <w:szCs w:val="24"/>
                      <w:lang w:eastAsia="hr-HR"/>
                    </w:rPr>
                  </w:pPr>
                </w:p>
              </w:tc>
            </w:tr>
          </w:tbl>
          <w:p w:rsidR="00AF6904" w:rsidRPr="00AF6904" w:rsidRDefault="00AF6904" w:rsidP="00AF6904">
            <w:pPr>
              <w:spacing w:after="0" w:line="240" w:lineRule="auto"/>
              <w:jc w:val="both"/>
              <w:rPr>
                <w:rFonts w:ascii="Times New Roman" w:hAnsi="Times New Roman" w:cs="Times New Roman"/>
                <w:sz w:val="24"/>
                <w:szCs w:val="24"/>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left="142" w:right="-142"/>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ind w:right="-142"/>
              <w:jc w:val="both"/>
              <w:rPr>
                <w:rFonts w:ascii="Times New Roman" w:eastAsia="Times New Roman" w:hAnsi="Times New Roman" w:cs="Times New Roman"/>
                <w:color w:val="FF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AF6904">
            <w:pPr>
              <w:spacing w:after="0" w:line="240" w:lineRule="auto"/>
              <w:jc w:val="both"/>
              <w:rPr>
                <w:rFonts w:ascii="Times New Roman" w:eastAsia="Times New Roman" w:hAnsi="Times New Roman" w:cs="Times New Roman"/>
                <w:b/>
                <w:bCs/>
                <w:i/>
                <w:color w:val="000000"/>
                <w:sz w:val="24"/>
                <w:szCs w:val="24"/>
                <w:lang w:eastAsia="hr-HR"/>
              </w:rPr>
            </w:pPr>
          </w:p>
        </w:tc>
      </w:tr>
    </w:tbl>
    <w:p w:rsidR="00AA1D0D" w:rsidRDefault="00AA1D0D"/>
    <w:sectPr w:rsidR="00AA1D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6F" w:rsidRDefault="000C296F" w:rsidP="00053E7C">
      <w:pPr>
        <w:spacing w:after="0" w:line="240" w:lineRule="auto"/>
      </w:pPr>
      <w:r>
        <w:separator/>
      </w:r>
    </w:p>
  </w:endnote>
  <w:endnote w:type="continuationSeparator" w:id="0">
    <w:p w:rsidR="000C296F" w:rsidRDefault="000C296F" w:rsidP="0005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7C" w:rsidRDefault="00053E7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55284"/>
      <w:docPartObj>
        <w:docPartGallery w:val="Page Numbers (Bottom of Page)"/>
        <w:docPartUnique/>
      </w:docPartObj>
    </w:sdtPr>
    <w:sdtEndPr/>
    <w:sdtContent>
      <w:p w:rsidR="00053E7C" w:rsidRDefault="00053E7C">
        <w:pPr>
          <w:pStyle w:val="Podnoje"/>
        </w:pPr>
        <w:r>
          <w:fldChar w:fldCharType="begin"/>
        </w:r>
        <w:r>
          <w:instrText>PAGE   \* MERGEFORMAT</w:instrText>
        </w:r>
        <w:r>
          <w:fldChar w:fldCharType="separate"/>
        </w:r>
        <w:r w:rsidR="00500932">
          <w:rPr>
            <w:noProof/>
          </w:rPr>
          <w:t>21</w:t>
        </w:r>
        <w:r>
          <w:fldChar w:fldCharType="end"/>
        </w:r>
      </w:p>
    </w:sdtContent>
  </w:sdt>
  <w:p w:rsidR="00053E7C" w:rsidRDefault="00053E7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7C" w:rsidRDefault="00053E7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6F" w:rsidRDefault="000C296F" w:rsidP="00053E7C">
      <w:pPr>
        <w:spacing w:after="0" w:line="240" w:lineRule="auto"/>
      </w:pPr>
      <w:r>
        <w:separator/>
      </w:r>
    </w:p>
  </w:footnote>
  <w:footnote w:type="continuationSeparator" w:id="0">
    <w:p w:rsidR="000C296F" w:rsidRDefault="000C296F" w:rsidP="00053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7C" w:rsidRDefault="00053E7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7C" w:rsidRDefault="00053E7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7C" w:rsidRDefault="00053E7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283"/>
    <w:multiLevelType w:val="hybridMultilevel"/>
    <w:tmpl w:val="FC284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2113BB"/>
    <w:multiLevelType w:val="hybridMultilevel"/>
    <w:tmpl w:val="0108DDF4"/>
    <w:lvl w:ilvl="0" w:tplc="78945EB6">
      <w:start w:val="3"/>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13A42D21"/>
    <w:multiLevelType w:val="hybridMultilevel"/>
    <w:tmpl w:val="107EFA4E"/>
    <w:lvl w:ilvl="0" w:tplc="650877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8275280"/>
    <w:multiLevelType w:val="hybridMultilevel"/>
    <w:tmpl w:val="67D4BB06"/>
    <w:lvl w:ilvl="0" w:tplc="0D28332C">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1B5076DD"/>
    <w:multiLevelType w:val="hybridMultilevel"/>
    <w:tmpl w:val="4270463A"/>
    <w:lvl w:ilvl="0" w:tplc="199CF838">
      <w:start w:val="9"/>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22EE496F"/>
    <w:multiLevelType w:val="hybridMultilevel"/>
    <w:tmpl w:val="7E2A9910"/>
    <w:lvl w:ilvl="0" w:tplc="D696E83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506237C"/>
    <w:multiLevelType w:val="hybridMultilevel"/>
    <w:tmpl w:val="31A2762C"/>
    <w:lvl w:ilvl="0" w:tplc="B7D4E65C">
      <w:start w:val="1"/>
      <w:numFmt w:val="decimal"/>
      <w:lvlText w:val="%1."/>
      <w:lvlJc w:val="left"/>
      <w:pPr>
        <w:ind w:left="502"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25FB3CDC"/>
    <w:multiLevelType w:val="hybridMultilevel"/>
    <w:tmpl w:val="183E64EA"/>
    <w:lvl w:ilvl="0" w:tplc="91DC43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C4B61C8"/>
    <w:multiLevelType w:val="hybridMultilevel"/>
    <w:tmpl w:val="C1487EC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B4E6F94"/>
    <w:multiLevelType w:val="hybridMultilevel"/>
    <w:tmpl w:val="76283B8A"/>
    <w:lvl w:ilvl="0" w:tplc="041A0015">
      <w:start w:val="9"/>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BA44B31"/>
    <w:multiLevelType w:val="hybridMultilevel"/>
    <w:tmpl w:val="7F9AD5F4"/>
    <w:lvl w:ilvl="0" w:tplc="163E8D7E">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3BDA4EF9"/>
    <w:multiLevelType w:val="hybridMultilevel"/>
    <w:tmpl w:val="4B067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EE2336A"/>
    <w:multiLevelType w:val="hybridMultilevel"/>
    <w:tmpl w:val="26201E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1982F0B"/>
    <w:multiLevelType w:val="hybridMultilevel"/>
    <w:tmpl w:val="E8F80C62"/>
    <w:lvl w:ilvl="0" w:tplc="B7D4E65C">
      <w:start w:val="1"/>
      <w:numFmt w:val="decimal"/>
      <w:lvlText w:val="%1."/>
      <w:lvlJc w:val="left"/>
      <w:pPr>
        <w:ind w:left="502"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41A81BFB"/>
    <w:multiLevelType w:val="hybridMultilevel"/>
    <w:tmpl w:val="71622360"/>
    <w:lvl w:ilvl="0" w:tplc="041A0015">
      <w:start w:val="9"/>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1C573B6"/>
    <w:multiLevelType w:val="hybridMultilevel"/>
    <w:tmpl w:val="BA921C1E"/>
    <w:lvl w:ilvl="0" w:tplc="4B7C3D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7BF0AD3"/>
    <w:multiLevelType w:val="hybridMultilevel"/>
    <w:tmpl w:val="E00A827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581B4C51"/>
    <w:multiLevelType w:val="hybridMultilevel"/>
    <w:tmpl w:val="F9664DF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DDB6C3C"/>
    <w:multiLevelType w:val="hybridMultilevel"/>
    <w:tmpl w:val="E60036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6441680A"/>
    <w:multiLevelType w:val="hybridMultilevel"/>
    <w:tmpl w:val="D744DA1C"/>
    <w:lvl w:ilvl="0" w:tplc="89F2A55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DFD53E8"/>
    <w:multiLevelType w:val="multilevel"/>
    <w:tmpl w:val="2FB0CDFC"/>
    <w:lvl w:ilvl="0">
      <w:start w:val="3"/>
      <w:numFmt w:val="decimal"/>
      <w:lvlText w:val="%1."/>
      <w:lvlJc w:val="left"/>
      <w:pPr>
        <w:ind w:left="720" w:hanging="720"/>
      </w:pPr>
    </w:lvl>
    <w:lvl w:ilvl="1">
      <w:start w:val="5"/>
      <w:numFmt w:val="decimal"/>
      <w:lvlText w:val="%1.%2."/>
      <w:lvlJc w:val="left"/>
      <w:pPr>
        <w:ind w:left="1435" w:hanging="720"/>
      </w:pPr>
    </w:lvl>
    <w:lvl w:ilvl="2">
      <w:start w:val="1"/>
      <w:numFmt w:val="decimal"/>
      <w:lvlText w:val="%1.%2.%3."/>
      <w:lvlJc w:val="left"/>
      <w:pPr>
        <w:ind w:left="2150" w:hanging="720"/>
      </w:pPr>
    </w:lvl>
    <w:lvl w:ilvl="3">
      <w:start w:val="1"/>
      <w:numFmt w:val="decimal"/>
      <w:lvlText w:val="%1.%2.%3.%4."/>
      <w:lvlJc w:val="left"/>
      <w:pPr>
        <w:ind w:left="2865" w:hanging="720"/>
      </w:pPr>
    </w:lvl>
    <w:lvl w:ilvl="4">
      <w:start w:val="1"/>
      <w:numFmt w:val="decimal"/>
      <w:lvlText w:val="%1.%2.%3.%4.%5."/>
      <w:lvlJc w:val="left"/>
      <w:pPr>
        <w:ind w:left="3940" w:hanging="1080"/>
      </w:pPr>
    </w:lvl>
    <w:lvl w:ilvl="5">
      <w:start w:val="1"/>
      <w:numFmt w:val="decimal"/>
      <w:lvlText w:val="%1.%2.%3.%4.%5.%6."/>
      <w:lvlJc w:val="left"/>
      <w:pPr>
        <w:ind w:left="4655" w:hanging="1080"/>
      </w:pPr>
    </w:lvl>
    <w:lvl w:ilvl="6">
      <w:start w:val="1"/>
      <w:numFmt w:val="decimal"/>
      <w:lvlText w:val="%1.%2.%3.%4.%5.%6.%7."/>
      <w:lvlJc w:val="left"/>
      <w:pPr>
        <w:ind w:left="5730" w:hanging="1440"/>
      </w:pPr>
    </w:lvl>
    <w:lvl w:ilvl="7">
      <w:start w:val="1"/>
      <w:numFmt w:val="decimal"/>
      <w:lvlText w:val="%1.%2.%3.%4.%5.%6.%7.%8."/>
      <w:lvlJc w:val="left"/>
      <w:pPr>
        <w:ind w:left="6445" w:hanging="1440"/>
      </w:pPr>
    </w:lvl>
    <w:lvl w:ilvl="8">
      <w:start w:val="1"/>
      <w:numFmt w:val="decimal"/>
      <w:lvlText w:val="%1.%2.%3.%4.%5.%6.%7.%8.%9."/>
      <w:lvlJc w:val="left"/>
      <w:pPr>
        <w:ind w:left="7520" w:hanging="1800"/>
      </w:pPr>
    </w:lvl>
  </w:abstractNum>
  <w:abstractNum w:abstractNumId="21">
    <w:nsid w:val="6FE869B1"/>
    <w:multiLevelType w:val="hybridMultilevel"/>
    <w:tmpl w:val="486A6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D493D5E"/>
    <w:multiLevelType w:val="hybridMultilevel"/>
    <w:tmpl w:val="7326D72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DAA3D19"/>
    <w:multiLevelType w:val="hybridMultilevel"/>
    <w:tmpl w:val="D46262E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E141DA4"/>
    <w:multiLevelType w:val="hybridMultilevel"/>
    <w:tmpl w:val="9F5CF404"/>
    <w:lvl w:ilvl="0" w:tplc="BED4729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21"/>
  </w:num>
  <w:num w:numId="5">
    <w:abstractNumId w:val="7"/>
  </w:num>
  <w:num w:numId="6">
    <w:abstractNumId w:val="4"/>
  </w:num>
  <w:num w:numId="7">
    <w:abstractNumId w:val="9"/>
  </w:num>
  <w:num w:numId="8">
    <w:abstractNumId w:val="14"/>
  </w:num>
  <w:num w:numId="9">
    <w:abstractNumId w:val="19"/>
  </w:num>
  <w:num w:numId="10">
    <w:abstractNumId w:val="2"/>
  </w:num>
  <w:num w:numId="11">
    <w:abstractNumId w:val="24"/>
  </w:num>
  <w:num w:numId="12">
    <w:abstractNumId w:val="1"/>
  </w:num>
  <w:num w:numId="13">
    <w:abstractNumId w:val="11"/>
  </w:num>
  <w:num w:numId="14">
    <w:abstractNumId w:val="18"/>
  </w:num>
  <w:num w:numId="15">
    <w:abstractNumId w:val="15"/>
  </w:num>
  <w:num w:numId="16">
    <w:abstractNumId w:val="5"/>
  </w:num>
  <w:num w:numId="17">
    <w:abstractNumId w:val="10"/>
  </w:num>
  <w:num w:numId="18">
    <w:abstractNumId w:val="22"/>
  </w:num>
  <w:num w:numId="19">
    <w:abstractNumId w:val="16"/>
  </w:num>
  <w:num w:numId="20">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23"/>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04"/>
    <w:rsid w:val="00053E7C"/>
    <w:rsid w:val="000B3D4C"/>
    <w:rsid w:val="000C296F"/>
    <w:rsid w:val="00124E74"/>
    <w:rsid w:val="001F0902"/>
    <w:rsid w:val="00224672"/>
    <w:rsid w:val="00271B53"/>
    <w:rsid w:val="002F037E"/>
    <w:rsid w:val="003B320A"/>
    <w:rsid w:val="004A5E2A"/>
    <w:rsid w:val="00500932"/>
    <w:rsid w:val="005E3125"/>
    <w:rsid w:val="00651632"/>
    <w:rsid w:val="00663132"/>
    <w:rsid w:val="00663DEA"/>
    <w:rsid w:val="006711B3"/>
    <w:rsid w:val="00811D67"/>
    <w:rsid w:val="0089686D"/>
    <w:rsid w:val="008B5E33"/>
    <w:rsid w:val="00944B6D"/>
    <w:rsid w:val="00970503"/>
    <w:rsid w:val="009D18BE"/>
    <w:rsid w:val="00A42866"/>
    <w:rsid w:val="00A66689"/>
    <w:rsid w:val="00AA1D0D"/>
    <w:rsid w:val="00AB2335"/>
    <w:rsid w:val="00AC63AB"/>
    <w:rsid w:val="00AF6904"/>
    <w:rsid w:val="00B95F2E"/>
    <w:rsid w:val="00C117F9"/>
    <w:rsid w:val="00C13461"/>
    <w:rsid w:val="00CB55B4"/>
    <w:rsid w:val="00CE2DA5"/>
    <w:rsid w:val="00D23DB4"/>
    <w:rsid w:val="00DA5AE1"/>
    <w:rsid w:val="00E117D5"/>
    <w:rsid w:val="00EE172A"/>
    <w:rsid w:val="00F00578"/>
    <w:rsid w:val="00F4396C"/>
    <w:rsid w:val="00F931E0"/>
    <w:rsid w:val="00FE4F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6904"/>
    <w:pPr>
      <w:ind w:left="720"/>
      <w:contextualSpacing/>
    </w:pPr>
  </w:style>
  <w:style w:type="paragraph" w:styleId="Zaglavlje">
    <w:name w:val="header"/>
    <w:basedOn w:val="Normal"/>
    <w:link w:val="ZaglavljeChar"/>
    <w:uiPriority w:val="99"/>
    <w:unhideWhenUsed/>
    <w:rsid w:val="00AF69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904"/>
  </w:style>
  <w:style w:type="paragraph" w:styleId="Podnoje">
    <w:name w:val="footer"/>
    <w:basedOn w:val="Normal"/>
    <w:link w:val="PodnojeChar"/>
    <w:uiPriority w:val="99"/>
    <w:unhideWhenUsed/>
    <w:rsid w:val="00AF69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904"/>
  </w:style>
  <w:style w:type="paragraph" w:styleId="Tekstbalonia">
    <w:name w:val="Balloon Text"/>
    <w:basedOn w:val="Normal"/>
    <w:link w:val="TekstbaloniaChar"/>
    <w:uiPriority w:val="99"/>
    <w:semiHidden/>
    <w:unhideWhenUsed/>
    <w:rsid w:val="00AF69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6904"/>
    <w:rPr>
      <w:rFonts w:ascii="Tahoma" w:hAnsi="Tahoma" w:cs="Tahoma"/>
      <w:sz w:val="16"/>
      <w:szCs w:val="16"/>
    </w:rPr>
  </w:style>
  <w:style w:type="character" w:styleId="Istaknuto">
    <w:name w:val="Emphasis"/>
    <w:basedOn w:val="Zadanifontodlomka"/>
    <w:uiPriority w:val="20"/>
    <w:qFormat/>
    <w:rsid w:val="00AF6904"/>
    <w:rPr>
      <w:i/>
      <w:iCs/>
    </w:rPr>
  </w:style>
  <w:style w:type="paragraph" w:customStyle="1" w:styleId="t-9-8">
    <w:name w:val="t-9-8"/>
    <w:basedOn w:val="Normal"/>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F6904"/>
    <w:rPr>
      <w:b/>
      <w:bCs/>
    </w:rPr>
  </w:style>
  <w:style w:type="paragraph" w:styleId="Naslov">
    <w:name w:val="Title"/>
    <w:basedOn w:val="Normal"/>
    <w:link w:val="NaslovChar"/>
    <w:qFormat/>
    <w:rsid w:val="00AF6904"/>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AF6904"/>
    <w:rPr>
      <w:rFonts w:ascii="Times New Roman" w:eastAsia="Times New Roman" w:hAnsi="Times New Roman" w:cs="Times New Roman"/>
      <w:b/>
      <w:bCs/>
      <w:color w:val="FF00FF"/>
      <w:sz w:val="24"/>
      <w:szCs w:val="24"/>
      <w:lang w:val="x-none" w:eastAsia="x-none"/>
    </w:rPr>
  </w:style>
  <w:style w:type="paragraph" w:styleId="StandardWeb">
    <w:name w:val="Normal (Web)"/>
    <w:basedOn w:val="Normal"/>
    <w:uiPriority w:val="99"/>
    <w:unhideWhenUsed/>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6904"/>
    <w:pPr>
      <w:ind w:left="720"/>
      <w:contextualSpacing/>
    </w:pPr>
  </w:style>
  <w:style w:type="paragraph" w:styleId="Zaglavlje">
    <w:name w:val="header"/>
    <w:basedOn w:val="Normal"/>
    <w:link w:val="ZaglavljeChar"/>
    <w:uiPriority w:val="99"/>
    <w:unhideWhenUsed/>
    <w:rsid w:val="00AF69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904"/>
  </w:style>
  <w:style w:type="paragraph" w:styleId="Podnoje">
    <w:name w:val="footer"/>
    <w:basedOn w:val="Normal"/>
    <w:link w:val="PodnojeChar"/>
    <w:uiPriority w:val="99"/>
    <w:unhideWhenUsed/>
    <w:rsid w:val="00AF69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904"/>
  </w:style>
  <w:style w:type="paragraph" w:styleId="Tekstbalonia">
    <w:name w:val="Balloon Text"/>
    <w:basedOn w:val="Normal"/>
    <w:link w:val="TekstbaloniaChar"/>
    <w:uiPriority w:val="99"/>
    <w:semiHidden/>
    <w:unhideWhenUsed/>
    <w:rsid w:val="00AF69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6904"/>
    <w:rPr>
      <w:rFonts w:ascii="Tahoma" w:hAnsi="Tahoma" w:cs="Tahoma"/>
      <w:sz w:val="16"/>
      <w:szCs w:val="16"/>
    </w:rPr>
  </w:style>
  <w:style w:type="character" w:styleId="Istaknuto">
    <w:name w:val="Emphasis"/>
    <w:basedOn w:val="Zadanifontodlomka"/>
    <w:uiPriority w:val="20"/>
    <w:qFormat/>
    <w:rsid w:val="00AF6904"/>
    <w:rPr>
      <w:i/>
      <w:iCs/>
    </w:rPr>
  </w:style>
  <w:style w:type="paragraph" w:customStyle="1" w:styleId="t-9-8">
    <w:name w:val="t-9-8"/>
    <w:basedOn w:val="Normal"/>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F6904"/>
    <w:rPr>
      <w:b/>
      <w:bCs/>
    </w:rPr>
  </w:style>
  <w:style w:type="paragraph" w:styleId="Naslov">
    <w:name w:val="Title"/>
    <w:basedOn w:val="Normal"/>
    <w:link w:val="NaslovChar"/>
    <w:qFormat/>
    <w:rsid w:val="00AF6904"/>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AF6904"/>
    <w:rPr>
      <w:rFonts w:ascii="Times New Roman" w:eastAsia="Times New Roman" w:hAnsi="Times New Roman" w:cs="Times New Roman"/>
      <w:b/>
      <w:bCs/>
      <w:color w:val="FF00FF"/>
      <w:sz w:val="24"/>
      <w:szCs w:val="24"/>
      <w:lang w:val="x-none" w:eastAsia="x-none"/>
    </w:rPr>
  </w:style>
  <w:style w:type="paragraph" w:styleId="StandardWeb">
    <w:name w:val="Normal (Web)"/>
    <w:basedOn w:val="Normal"/>
    <w:uiPriority w:val="99"/>
    <w:unhideWhenUsed/>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9162</Words>
  <Characters>52227</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72</cp:revision>
  <cp:lastPrinted>2022-05-06T09:17:00Z</cp:lastPrinted>
  <dcterms:created xsi:type="dcterms:W3CDTF">2022-04-28T05:53:00Z</dcterms:created>
  <dcterms:modified xsi:type="dcterms:W3CDTF">2022-05-10T11:12:00Z</dcterms:modified>
</cp:coreProperties>
</file>